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3AF54" w14:textId="22D6E475" w:rsidR="000767B1" w:rsidRPr="00BB5283" w:rsidRDefault="000767B1" w:rsidP="000767B1">
      <w:pPr>
        <w:spacing w:after="300" w:line="240" w:lineRule="auto"/>
        <w:contextualSpacing/>
        <w:rPr>
          <w:rFonts w:eastAsiaTheme="majorEastAsia" w:cstheme="minorHAnsi"/>
          <w:b/>
          <w:bCs/>
          <w:spacing w:val="5"/>
          <w:kern w:val="28"/>
          <w:sz w:val="28"/>
          <w:szCs w:val="52"/>
        </w:rPr>
      </w:pPr>
      <w:bookmarkStart w:id="0" w:name="_Hlk531346819"/>
      <w:r w:rsidRPr="00BB5283">
        <w:rPr>
          <w:rFonts w:eastAsiaTheme="majorEastAsia" w:cstheme="minorHAnsi"/>
          <w:b/>
          <w:bCs/>
          <w:spacing w:val="5"/>
          <w:kern w:val="28"/>
          <w:sz w:val="28"/>
          <w:szCs w:val="52"/>
        </w:rPr>
        <w:t>Sola kommune</w:t>
      </w:r>
    </w:p>
    <w:p w14:paraId="54DFE8DF" w14:textId="569D8123" w:rsidR="00A924AE" w:rsidRPr="00A924AE" w:rsidRDefault="000767B1" w:rsidP="00F84606">
      <w:pPr>
        <w:spacing w:after="300" w:line="240" w:lineRule="auto"/>
        <w:contextualSpacing/>
        <w:rPr>
          <w:rFonts w:cstheme="minorHAnsi"/>
          <w:b/>
          <w:bCs/>
        </w:rPr>
      </w:pPr>
      <w:r w:rsidRPr="00BB5283">
        <w:rPr>
          <w:rFonts w:eastAsiaTheme="majorEastAsia" w:cstheme="minorHAnsi"/>
          <w:b/>
          <w:bCs/>
          <w:spacing w:val="5"/>
          <w:kern w:val="28"/>
          <w:sz w:val="28"/>
          <w:szCs w:val="28"/>
        </w:rPr>
        <w:t>Risiko- og sårbarhetsanalyse for reguleringsplaner</w:t>
      </w:r>
    </w:p>
    <w:p w14:paraId="64DE4535" w14:textId="77777777" w:rsidR="00A924AE" w:rsidRPr="00114A2A" w:rsidRDefault="00A924AE" w:rsidP="00F84606">
      <w:pPr>
        <w:spacing w:after="300" w:line="240" w:lineRule="auto"/>
        <w:contextualSpacing/>
        <w:rPr>
          <w:rFonts w:cstheme="minorHAnsi"/>
          <w:b/>
          <w:bCs/>
        </w:rPr>
      </w:pPr>
    </w:p>
    <w:p w14:paraId="0D913E23" w14:textId="3AE32EFE" w:rsidR="00F84606" w:rsidRDefault="00F84606" w:rsidP="00F84606">
      <w:pPr>
        <w:spacing w:after="300" w:line="240" w:lineRule="auto"/>
        <w:contextualSpacing/>
        <w:rPr>
          <w:rFonts w:eastAsiaTheme="majorEastAsia" w:cstheme="minorHAnsi"/>
          <w:spacing w:val="5"/>
          <w:kern w:val="28"/>
          <w:sz w:val="20"/>
          <w:szCs w:val="20"/>
        </w:rPr>
      </w:pPr>
      <w:r w:rsidRPr="00D8433B">
        <w:rPr>
          <w:rFonts w:eastAsiaTheme="majorEastAsia" w:cstheme="minorHAnsi"/>
          <w:spacing w:val="5"/>
          <w:kern w:val="28"/>
          <w:sz w:val="20"/>
          <w:szCs w:val="20"/>
        </w:rPr>
        <w:t xml:space="preserve">Iht. plan- og bygningslovens § </w:t>
      </w:r>
      <w:r w:rsidR="00527048">
        <w:rPr>
          <w:rFonts w:eastAsiaTheme="majorEastAsia" w:cstheme="minorHAnsi"/>
          <w:spacing w:val="5"/>
          <w:kern w:val="28"/>
          <w:sz w:val="20"/>
          <w:szCs w:val="20"/>
        </w:rPr>
        <w:t xml:space="preserve">4-3: </w:t>
      </w:r>
      <w:r w:rsidR="00527048" w:rsidRPr="00527048">
        <w:rPr>
          <w:rFonts w:eastAsiaTheme="majorEastAsia" w:cstheme="minorHAnsi"/>
          <w:spacing w:val="5"/>
          <w:kern w:val="28"/>
          <w:sz w:val="20"/>
          <w:szCs w:val="20"/>
        </w:rPr>
        <w:t>Ved utarbeidelse av planer for utbygging skal planmyndigheten påse at risiko- og sårbarhetsanalyse gjennomføres for planområdet, eller selv foreta slik analyse. Analysen skal vise alle risiko- og sårbarhetsforhold som har betydning for om arealet er egnet til utbyggingsformål, og eventuelle endringer i slike forhold som følge av planlagt utbygging.</w:t>
      </w:r>
    </w:p>
    <w:p w14:paraId="18098934" w14:textId="77777777" w:rsidR="00F84606" w:rsidRPr="00D8433B" w:rsidRDefault="00F84606" w:rsidP="00F84606">
      <w:pPr>
        <w:spacing w:after="300" w:line="240" w:lineRule="auto"/>
        <w:contextualSpacing/>
        <w:rPr>
          <w:rFonts w:eastAsiaTheme="majorEastAsia" w:cstheme="minorHAnsi"/>
          <w:spacing w:val="5"/>
          <w:kern w:val="28"/>
          <w:sz w:val="20"/>
          <w:szCs w:val="20"/>
        </w:rPr>
      </w:pPr>
    </w:p>
    <w:p w14:paraId="1EB839AE" w14:textId="685EDA96" w:rsidR="00F84606" w:rsidRPr="00D8433B" w:rsidRDefault="00F84606" w:rsidP="00F84606">
      <w:pPr>
        <w:spacing w:after="300" w:line="240" w:lineRule="auto"/>
        <w:contextualSpacing/>
        <w:rPr>
          <w:rFonts w:eastAsiaTheme="majorEastAsia" w:cstheme="minorHAnsi"/>
          <w:spacing w:val="5"/>
          <w:kern w:val="28"/>
          <w:sz w:val="20"/>
          <w:szCs w:val="20"/>
          <w:u w:val="single"/>
        </w:rPr>
      </w:pPr>
      <w:r w:rsidRPr="00D8433B">
        <w:rPr>
          <w:rFonts w:eastAsiaTheme="majorEastAsia" w:cstheme="minorHAnsi"/>
          <w:spacing w:val="5"/>
          <w:kern w:val="28"/>
          <w:sz w:val="20"/>
          <w:szCs w:val="20"/>
          <w:u w:val="single"/>
        </w:rPr>
        <w:t xml:space="preserve">Risiko- og sårbarhetsanalyse ROS skal gjennomføres for alle reguleringsplaner. </w:t>
      </w:r>
    </w:p>
    <w:p w14:paraId="57789E07" w14:textId="77777777" w:rsidR="00114A2A" w:rsidRPr="00D8433B" w:rsidRDefault="00114A2A" w:rsidP="00F84606">
      <w:pPr>
        <w:spacing w:after="300" w:line="240" w:lineRule="auto"/>
        <w:contextualSpacing/>
        <w:rPr>
          <w:rFonts w:eastAsiaTheme="majorEastAsia" w:cstheme="minorHAnsi"/>
          <w:spacing w:val="5"/>
          <w:kern w:val="28"/>
          <w:sz w:val="20"/>
          <w:szCs w:val="20"/>
          <w:u w:val="single"/>
        </w:rPr>
      </w:pPr>
    </w:p>
    <w:p w14:paraId="4CF72D08" w14:textId="75E416B3" w:rsidR="007C5DD2" w:rsidRDefault="007C257B" w:rsidP="007C5DD2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u w:val="single"/>
          <w:lang w:eastAsia="nb-NO"/>
        </w:rPr>
      </w:pPr>
      <w:r>
        <w:rPr>
          <w:rFonts w:eastAsia="Times New Roman" w:cstheme="minorHAnsi"/>
          <w:color w:val="212529"/>
          <w:sz w:val="20"/>
          <w:szCs w:val="20"/>
          <w:lang w:eastAsia="nb-NO"/>
        </w:rPr>
        <w:t xml:space="preserve">Vi anbefaler at 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DSB sin </w:t>
      </w:r>
      <w:hyperlink r:id="rId7" w:history="1">
        <w:r w:rsidR="00F84606" w:rsidRPr="00D8433B">
          <w:rPr>
            <w:rFonts w:eastAsia="Times New Roman" w:cstheme="minorHAnsi"/>
            <w:color w:val="1F497D" w:themeColor="text2"/>
            <w:sz w:val="20"/>
            <w:szCs w:val="20"/>
            <w:u w:val="single"/>
            <w:lang w:eastAsia="nb-NO"/>
          </w:rPr>
          <w:t>veileder om Samfunnssikkerhet i kommunens arealplanlegging</w:t>
        </w:r>
      </w:hyperlink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brukes ved utarbeidelse av risiko- og sårbarhetsanalyser. Sjekklist</w:t>
      </w:r>
      <w:r w:rsidR="006368A9">
        <w:rPr>
          <w:rFonts w:eastAsia="Times New Roman" w:cstheme="minorHAnsi"/>
          <w:color w:val="212529"/>
          <w:sz w:val="20"/>
          <w:szCs w:val="20"/>
          <w:lang w:eastAsia="nb-NO"/>
        </w:rPr>
        <w:t>ene under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skal brukes som kontroll i forhold til hendelser som kan inntreffe</w:t>
      </w:r>
      <w:r w:rsidR="00B018BD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og 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konsekvensene av </w:t>
      </w:r>
      <w:r w:rsidR="00BE5664">
        <w:rPr>
          <w:rFonts w:eastAsia="Times New Roman" w:cstheme="minorHAnsi"/>
          <w:color w:val="212529"/>
          <w:sz w:val="20"/>
          <w:szCs w:val="20"/>
          <w:lang w:eastAsia="nb-NO"/>
        </w:rPr>
        <w:t>mulige hendelser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skal angis.</w:t>
      </w:r>
      <w:r w:rsidR="006368A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</w:t>
      </w:r>
      <w:hyperlink r:id="rId8" w:history="1">
        <w:r w:rsidR="006368A9" w:rsidRPr="006368A9">
          <w:rPr>
            <w:rStyle w:val="Hyperkobling"/>
            <w:rFonts w:eastAsia="Times New Roman" w:cstheme="minorHAnsi"/>
            <w:sz w:val="20"/>
            <w:szCs w:val="20"/>
            <w:lang w:eastAsia="nb-NO"/>
          </w:rPr>
          <w:t>Skjema for vurdering av mulige hendelser finnes her</w:t>
        </w:r>
      </w:hyperlink>
      <w:r w:rsidR="006368A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. </w:t>
      </w:r>
      <w:r w:rsidR="00E73E1B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DSBs fem trinns metode </w:t>
      </w:r>
      <w:r w:rsidR="00D30B7B">
        <w:rPr>
          <w:rFonts w:eastAsia="Times New Roman" w:cstheme="minorHAnsi"/>
          <w:color w:val="212529"/>
          <w:sz w:val="20"/>
          <w:szCs w:val="20"/>
          <w:lang w:eastAsia="nb-NO"/>
        </w:rPr>
        <w:t>skal være</w:t>
      </w:r>
      <w:r w:rsidR="00E73E1B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grunnlaget for analysen. </w:t>
      </w:r>
    </w:p>
    <w:p w14:paraId="5B7D01BD" w14:textId="41876FDC" w:rsidR="00E73E1B" w:rsidRPr="007C5DD2" w:rsidRDefault="007C5DD2" w:rsidP="007C5DD2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u w:val="single"/>
          <w:lang w:eastAsia="nb-NO"/>
        </w:rPr>
      </w:pPr>
      <w:r w:rsidRPr="008B63B9">
        <w:rPr>
          <w:rFonts w:eastAsia="Times New Roman" w:cstheme="minorHAnsi"/>
          <w:color w:val="212529"/>
          <w:sz w:val="20"/>
          <w:szCs w:val="20"/>
          <w:u w:val="single"/>
          <w:lang w:eastAsia="nb-NO"/>
        </w:rPr>
        <w:t>ROS-analysen skal inneholde:</w:t>
      </w:r>
    </w:p>
    <w:p w14:paraId="2804F1E7" w14:textId="3664EA04" w:rsidR="00E73E1B" w:rsidRPr="00D8433B" w:rsidRDefault="00E73E1B" w:rsidP="00E73E1B">
      <w:pPr>
        <w:pStyle w:val="Listeavsnitt"/>
        <w:numPr>
          <w:ilvl w:val="0"/>
          <w:numId w:val="15"/>
        </w:numPr>
        <w:spacing w:after="30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D8433B">
        <w:rPr>
          <w:rFonts w:eastAsia="Times New Roman" w:cstheme="minorHAnsi"/>
          <w:color w:val="212529"/>
          <w:sz w:val="20"/>
          <w:szCs w:val="20"/>
          <w:lang w:eastAsia="nb-NO"/>
        </w:rPr>
        <w:t>Beskrive planområdet og det aktuelle formålet</w:t>
      </w:r>
      <w:r w:rsidR="007C5DD2" w:rsidRPr="00D8433B">
        <w:rPr>
          <w:rFonts w:eastAsia="Times New Roman" w:cstheme="minorHAnsi"/>
          <w:color w:val="212529"/>
          <w:sz w:val="20"/>
          <w:szCs w:val="20"/>
          <w:lang w:eastAsia="nb-NO"/>
        </w:rPr>
        <w:t>, hvem som har utarbeidet analysen, deltakere, dato, og metode</w:t>
      </w:r>
      <w:r w:rsidR="007C5DD2">
        <w:rPr>
          <w:rFonts w:eastAsia="Times New Roman" w:cstheme="minorHAnsi"/>
          <w:color w:val="212529"/>
          <w:sz w:val="20"/>
          <w:szCs w:val="20"/>
          <w:lang w:eastAsia="nb-NO"/>
        </w:rPr>
        <w:t>.</w:t>
      </w:r>
    </w:p>
    <w:p w14:paraId="70F93C90" w14:textId="79BF091D" w:rsidR="00E73E1B" w:rsidRPr="00D8433B" w:rsidRDefault="00E73E1B" w:rsidP="00E73E1B">
      <w:pPr>
        <w:pStyle w:val="Listeavsnitt"/>
        <w:numPr>
          <w:ilvl w:val="0"/>
          <w:numId w:val="15"/>
        </w:numPr>
        <w:spacing w:after="30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D8433B">
        <w:rPr>
          <w:rFonts w:eastAsia="Times New Roman" w:cstheme="minorHAnsi"/>
          <w:color w:val="212529"/>
          <w:sz w:val="20"/>
          <w:szCs w:val="20"/>
          <w:lang w:eastAsia="nb-NO"/>
        </w:rPr>
        <w:t>Identifisere mulige uønskede hendelser</w:t>
      </w:r>
    </w:p>
    <w:p w14:paraId="57AB358D" w14:textId="630E2201" w:rsidR="00E73E1B" w:rsidRPr="00D8433B" w:rsidRDefault="00E73E1B" w:rsidP="00E73E1B">
      <w:pPr>
        <w:pStyle w:val="Listeavsnitt"/>
        <w:numPr>
          <w:ilvl w:val="0"/>
          <w:numId w:val="15"/>
        </w:numPr>
        <w:spacing w:after="30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D8433B">
        <w:rPr>
          <w:rFonts w:eastAsia="Times New Roman" w:cstheme="minorHAnsi"/>
          <w:color w:val="212529"/>
          <w:sz w:val="20"/>
          <w:szCs w:val="20"/>
          <w:lang w:eastAsia="nb-NO"/>
        </w:rPr>
        <w:t>Vurdere risiko og sårbarhet</w:t>
      </w:r>
    </w:p>
    <w:p w14:paraId="7025ACE1" w14:textId="5D0C3E8F" w:rsidR="00E73E1B" w:rsidRPr="00D8433B" w:rsidRDefault="00E73E1B" w:rsidP="00E73E1B">
      <w:pPr>
        <w:pStyle w:val="Listeavsnitt"/>
        <w:numPr>
          <w:ilvl w:val="0"/>
          <w:numId w:val="15"/>
        </w:numPr>
        <w:spacing w:after="30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D8433B">
        <w:rPr>
          <w:rFonts w:eastAsia="Times New Roman" w:cstheme="minorHAnsi"/>
          <w:color w:val="212529"/>
          <w:sz w:val="20"/>
          <w:szCs w:val="20"/>
          <w:lang w:eastAsia="nb-NO"/>
        </w:rPr>
        <w:t>Identifisere tiltak for å redusere risiko og sårbarhet</w:t>
      </w:r>
    </w:p>
    <w:p w14:paraId="0D67EBC7" w14:textId="4FAF0EC5" w:rsidR="00E73E1B" w:rsidRPr="00D8433B" w:rsidRDefault="00E73E1B" w:rsidP="00F84606">
      <w:pPr>
        <w:pStyle w:val="Listeavsnitt"/>
        <w:numPr>
          <w:ilvl w:val="0"/>
          <w:numId w:val="15"/>
        </w:numPr>
        <w:spacing w:after="30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D8433B">
        <w:rPr>
          <w:rFonts w:eastAsia="Times New Roman" w:cstheme="minorHAnsi"/>
          <w:color w:val="212529"/>
          <w:sz w:val="20"/>
          <w:szCs w:val="20"/>
          <w:lang w:eastAsia="nb-NO"/>
        </w:rPr>
        <w:t>Dokumentere analysen og hvordan den påvirker planforslage</w:t>
      </w:r>
      <w:r w:rsidR="00D049A4" w:rsidRPr="00D8433B">
        <w:rPr>
          <w:rFonts w:eastAsia="Times New Roman" w:cstheme="minorHAnsi"/>
          <w:color w:val="212529"/>
          <w:sz w:val="20"/>
          <w:szCs w:val="20"/>
          <w:lang w:eastAsia="nb-NO"/>
        </w:rPr>
        <w:t>t</w:t>
      </w:r>
    </w:p>
    <w:p w14:paraId="0E2FCCA3" w14:textId="2180CCE0" w:rsidR="005974F7" w:rsidRPr="0096266B" w:rsidRDefault="00116BB4" w:rsidP="009B1982">
      <w:pPr>
        <w:spacing w:after="0" w:line="240" w:lineRule="auto"/>
        <w:contextualSpacing/>
        <w:rPr>
          <w:rFonts w:eastAsiaTheme="majorEastAsia" w:cstheme="minorHAnsi"/>
          <w:spacing w:val="5"/>
          <w:kern w:val="28"/>
          <w:sz w:val="20"/>
          <w:szCs w:val="20"/>
        </w:rPr>
      </w:pPr>
      <w:r>
        <w:rPr>
          <w:rFonts w:eastAsia="Times New Roman" w:cstheme="minorHAnsi"/>
          <w:color w:val="212529"/>
          <w:sz w:val="20"/>
          <w:szCs w:val="20"/>
          <w:lang w:eastAsia="nb-NO"/>
        </w:rPr>
        <w:t>T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iltak </w:t>
      </w:r>
      <w:r w:rsidR="00F84606" w:rsidRPr="00D8433B">
        <w:rPr>
          <w:rFonts w:eastAsia="Times New Roman" w:cstheme="minorHAnsi"/>
          <w:b/>
          <w:bCs/>
          <w:color w:val="212529"/>
          <w:sz w:val="20"/>
          <w:szCs w:val="20"/>
          <w:lang w:eastAsia="nb-NO"/>
        </w:rPr>
        <w:t>skal</w:t>
      </w:r>
      <w:r w:rsidR="00F84606" w:rsidRPr="00D8433B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følges opp med analyse og konklusjon. Avbøtende tiltak skal være konkrete, og følges opp i plan og bestemmelser. </w:t>
      </w:r>
      <w:r w:rsidR="00F84606" w:rsidRPr="00D8433B">
        <w:rPr>
          <w:rFonts w:eastAsiaTheme="majorEastAsia" w:cstheme="minorHAnsi"/>
          <w:spacing w:val="5"/>
          <w:kern w:val="28"/>
          <w:sz w:val="20"/>
          <w:szCs w:val="20"/>
        </w:rPr>
        <w:t xml:space="preserve">Kjente farer og risikoforhold skal synliggjøres og tas hensyn til i kommunens planlegging. </w:t>
      </w:r>
    </w:p>
    <w:p w14:paraId="35D9B844" w14:textId="77777777" w:rsidR="005A39F6" w:rsidRDefault="005A39F6" w:rsidP="009B1982">
      <w:pPr>
        <w:spacing w:after="0" w:line="240" w:lineRule="auto"/>
        <w:contextualSpacing/>
        <w:rPr>
          <w:rFonts w:eastAsia="Times New Roman" w:cstheme="minorHAnsi"/>
          <w:color w:val="212529"/>
          <w:sz w:val="24"/>
          <w:szCs w:val="24"/>
          <w:lang w:eastAsia="nb-NO"/>
        </w:rPr>
      </w:pPr>
    </w:p>
    <w:p w14:paraId="387588D3" w14:textId="58D20932" w:rsidR="00A17F29" w:rsidRDefault="00A17F29" w:rsidP="009B1982">
      <w:pPr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Det er kun krav om å behandle forhold som kan påvirkes av virkemidlene i </w:t>
      </w:r>
      <w:r w:rsidR="001A6760">
        <w:rPr>
          <w:rFonts w:eastAsia="Times New Roman" w:cstheme="minorHAnsi"/>
          <w:color w:val="212529"/>
          <w:sz w:val="20"/>
          <w:szCs w:val="20"/>
          <w:lang w:eastAsia="nb-NO"/>
        </w:rPr>
        <w:t>plan og bygningsloven</w:t>
      </w: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>., og bare risikoforhold som kan få konsekvenser for</w:t>
      </w:r>
      <w:r w:rsidR="00CD5904">
        <w:rPr>
          <w:rFonts w:eastAsia="Times New Roman" w:cstheme="minorHAnsi"/>
          <w:color w:val="212529"/>
          <w:sz w:val="20"/>
          <w:szCs w:val="20"/>
          <w:lang w:eastAsia="nb-NO"/>
        </w:rPr>
        <w:t>:</w:t>
      </w: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«tap av liv, skade på helse, miljø, viktig infrastruktur, materielle verdier mv.»</w:t>
      </w:r>
      <w:r w:rsidR="00504E53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se </w:t>
      </w:r>
      <w:proofErr w:type="spellStart"/>
      <w:r w:rsidR="00504E53">
        <w:rPr>
          <w:rFonts w:eastAsia="Times New Roman" w:cstheme="minorHAnsi"/>
          <w:color w:val="212529"/>
          <w:sz w:val="20"/>
          <w:szCs w:val="20"/>
          <w:lang w:eastAsia="nb-NO"/>
        </w:rPr>
        <w:t>pbl</w:t>
      </w:r>
      <w:proofErr w:type="spellEnd"/>
      <w:r w:rsidR="00504E53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§3-1.h.</w:t>
      </w: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 Hensynssoner kan brukes for områder med fare uavhengig av utbyggingen som utløser planforslaget.</w:t>
      </w:r>
    </w:p>
    <w:p w14:paraId="5BB157B3" w14:textId="77777777" w:rsidR="00B25A34" w:rsidRDefault="00B25A34" w:rsidP="009B1982">
      <w:pPr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</w:p>
    <w:p w14:paraId="3443D708" w14:textId="58E58865" w:rsidR="00B25A34" w:rsidRDefault="00B25A34" w:rsidP="009B1982">
      <w:pPr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  <w:r>
        <w:rPr>
          <w:rFonts w:eastAsia="Times New Roman" w:cstheme="minorHAnsi"/>
          <w:color w:val="212529"/>
          <w:sz w:val="20"/>
          <w:szCs w:val="20"/>
          <w:lang w:eastAsia="nb-NO"/>
        </w:rPr>
        <w:t>Sola kommune</w:t>
      </w:r>
      <w:r w:rsidRPr="00B25A34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minner om forslagsstillers og fagkyndiges selvstendige ansvar for at ROS</w:t>
      </w:r>
      <w:r w:rsidR="001E364D">
        <w:rPr>
          <w:rFonts w:eastAsia="Times New Roman" w:cstheme="minorHAnsi"/>
          <w:color w:val="212529"/>
          <w:sz w:val="20"/>
          <w:szCs w:val="20"/>
          <w:lang w:eastAsia="nb-NO"/>
        </w:rPr>
        <w:t>-</w:t>
      </w:r>
      <w:r w:rsidRPr="00B25A34">
        <w:rPr>
          <w:rFonts w:eastAsia="Times New Roman" w:cstheme="minorHAnsi"/>
          <w:color w:val="212529"/>
          <w:sz w:val="20"/>
          <w:szCs w:val="20"/>
          <w:lang w:eastAsia="nb-NO"/>
        </w:rPr>
        <w:t xml:space="preserve">analysen er tilstrekkelig opplyst. Alle planrelevante farer av betydning for samfunnssikkerhet og beredskap skal vurderes.  </w:t>
      </w:r>
    </w:p>
    <w:p w14:paraId="5D337D4B" w14:textId="77777777" w:rsidR="009B1982" w:rsidRPr="00B25A34" w:rsidRDefault="009B1982" w:rsidP="009B1982">
      <w:pPr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nb-NO"/>
        </w:rPr>
      </w:pPr>
    </w:p>
    <w:p w14:paraId="241D7ADE" w14:textId="770CC2C5" w:rsidR="00437A97" w:rsidRPr="00D83C0D" w:rsidRDefault="00904AED" w:rsidP="009B1982">
      <w:pPr>
        <w:spacing w:after="0" w:line="240" w:lineRule="auto"/>
        <w:rPr>
          <w:rFonts w:eastAsiaTheme="majorEastAsia" w:cstheme="minorHAnsi"/>
          <w:color w:val="17365D" w:themeColor="text2" w:themeShade="BF"/>
          <w:spacing w:val="5"/>
          <w:kern w:val="28"/>
          <w:sz w:val="20"/>
          <w:szCs w:val="20"/>
        </w:rPr>
      </w:pP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>Følgende</w:t>
      </w:r>
      <w:r w:rsidR="00EF4E64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er en</w:t>
      </w:r>
      <w:r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</w:t>
      </w:r>
      <w:r w:rsidR="0069483C" w:rsidRPr="00A17F29">
        <w:rPr>
          <w:rFonts w:eastAsia="Times New Roman" w:cstheme="minorHAnsi"/>
          <w:color w:val="212529"/>
          <w:sz w:val="20"/>
          <w:szCs w:val="20"/>
          <w:lang w:eastAsia="nb-NO"/>
        </w:rPr>
        <w:t>overordnet, generell og veiledende</w:t>
      </w:r>
      <w:r w:rsidR="00EF4E64" w:rsidRPr="00EF4E64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</w:t>
      </w:r>
      <w:r w:rsidR="00EF4E64" w:rsidRPr="00A17F29">
        <w:rPr>
          <w:rFonts w:eastAsia="Times New Roman" w:cstheme="minorHAnsi"/>
          <w:color w:val="212529"/>
          <w:sz w:val="20"/>
          <w:szCs w:val="20"/>
          <w:lang w:eastAsia="nb-NO"/>
        </w:rPr>
        <w:t>sjekkliste</w:t>
      </w:r>
      <w:r w:rsidR="0069483C"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. For noen planforslag vil den kanskje ikke være uttømmende, og listen skal ikke </w:t>
      </w:r>
      <w:r w:rsidR="006B1E41" w:rsidRPr="00A17F29">
        <w:rPr>
          <w:rFonts w:eastAsia="Times New Roman" w:cstheme="minorHAnsi"/>
          <w:color w:val="212529"/>
          <w:sz w:val="20"/>
          <w:szCs w:val="20"/>
          <w:lang w:eastAsia="nb-NO"/>
        </w:rPr>
        <w:t>begrense,</w:t>
      </w:r>
      <w:r w:rsidR="0069483C" w:rsidRPr="00A17F29">
        <w:rPr>
          <w:rFonts w:eastAsia="Times New Roman" w:cstheme="minorHAnsi"/>
          <w:color w:val="212529"/>
          <w:sz w:val="20"/>
          <w:szCs w:val="20"/>
          <w:lang w:eastAsia="nb-NO"/>
        </w:rPr>
        <w:t xml:space="preserve"> men støtte analysearbeidet. Listen baseres på ulike regelverk, veiledninger med mer som omtaler risiko- og sårbarhetsforhold.</w:t>
      </w:r>
      <w:bookmarkEnd w:id="0"/>
      <w:r w:rsidR="00D83C0D">
        <w:rPr>
          <w:rFonts w:eastAsiaTheme="majorEastAsia" w:cstheme="minorHAnsi"/>
          <w:spacing w:val="5"/>
          <w:kern w:val="28"/>
          <w:sz w:val="20"/>
          <w:szCs w:val="20"/>
        </w:rPr>
        <w:br w:type="page"/>
      </w:r>
    </w:p>
    <w:tbl>
      <w:tblPr>
        <w:tblStyle w:val="Middelsrutenett3uthevingsfarge1"/>
        <w:tblW w:w="4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986"/>
        <w:gridCol w:w="404"/>
        <w:gridCol w:w="542"/>
        <w:gridCol w:w="976"/>
      </w:tblGrid>
      <w:tr w:rsidR="00BF66AB" w:rsidRPr="00BB5283" w14:paraId="14A23A9E" w14:textId="77777777" w:rsidTr="00BE5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39E5EC8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NATURRISIKO</w:t>
            </w: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A6F14E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Forhold som kartlegges </w:t>
            </w:r>
          </w:p>
        </w:tc>
        <w:tc>
          <w:tcPr>
            <w:tcW w:w="1233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883FE39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Vurdering </w:t>
            </w:r>
          </w:p>
        </w:tc>
      </w:tr>
      <w:tr w:rsidR="00BF66AB" w:rsidRPr="00BB5283" w14:paraId="15294336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EAF83F6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E662F90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13B6DD2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Ja</w:t>
            </w: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F0E834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Nei </w:t>
            </w: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80907B5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Merknad</w:t>
            </w:r>
          </w:p>
        </w:tc>
      </w:tr>
      <w:tr w:rsidR="00BF66AB" w:rsidRPr="00BB5283" w14:paraId="2626265C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042623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Skred/Ras/Ustabil grunn (snø, is, stein, leire, jord og fjell) </w:t>
            </w:r>
          </w:p>
          <w:p w14:paraId="1937FD69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Flom </w:t>
            </w:r>
          </w:p>
          <w:p w14:paraId="14015FD1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3C59105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D593A38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31B422D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Radon </w:t>
            </w:r>
          </w:p>
          <w:p w14:paraId="47C664EE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11ADB3A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Ekstremvær</w:t>
            </w:r>
          </w:p>
          <w:p w14:paraId="1E59059B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838D45D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Lyng/Skogbrann </w:t>
            </w:r>
          </w:p>
        </w:tc>
        <w:tc>
          <w:tcPr>
            <w:tcW w:w="2558" w:type="pct"/>
            <w:shd w:val="clear" w:color="auto" w:fill="auto"/>
          </w:tcPr>
          <w:p w14:paraId="1737D173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utsatt for snø- eller steinskred</w:t>
            </w:r>
          </w:p>
        </w:tc>
        <w:tc>
          <w:tcPr>
            <w:tcW w:w="259" w:type="pct"/>
            <w:shd w:val="clear" w:color="auto" w:fill="auto"/>
          </w:tcPr>
          <w:p w14:paraId="536ADE33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shd w:val="clear" w:color="auto" w:fill="auto"/>
          </w:tcPr>
          <w:p w14:paraId="45DB37EC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shd w:val="clear" w:color="auto" w:fill="auto"/>
          </w:tcPr>
          <w:p w14:paraId="05FD3A12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48342DFE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09A64C0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E17DE9C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geoteknisk ustabilt? Fare for utglidning?</w:t>
            </w: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4C3DDB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91E780B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0F03CC7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6C7BCE8B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4D556BF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shd w:val="clear" w:color="auto" w:fill="auto"/>
          </w:tcPr>
          <w:p w14:paraId="576D9F53" w14:textId="5A07CD58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utsatt for springflo/flom i sjø</w:t>
            </w:r>
            <w:r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(Havnivåstigning)</w:t>
            </w: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9" w:type="pct"/>
            <w:shd w:val="clear" w:color="auto" w:fill="auto"/>
          </w:tcPr>
          <w:p w14:paraId="23860700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shd w:val="clear" w:color="auto" w:fill="auto"/>
          </w:tcPr>
          <w:p w14:paraId="67C7484A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shd w:val="clear" w:color="auto" w:fill="auto"/>
          </w:tcPr>
          <w:p w14:paraId="632D2F0C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7C2CCA7D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4AF9BA3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F2A0D8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utsatt for flom i elv/bekk, (lukket bekk?)</w:t>
            </w: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A115622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622441F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B9C3712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5C405079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D6125DA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shd w:val="clear" w:color="auto" w:fill="auto"/>
          </w:tcPr>
          <w:p w14:paraId="72F6138E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Kan drenering føre til oversvømmelser i nedenforliggende områder?</w:t>
            </w:r>
          </w:p>
        </w:tc>
        <w:tc>
          <w:tcPr>
            <w:tcW w:w="259" w:type="pct"/>
            <w:shd w:val="clear" w:color="auto" w:fill="auto"/>
          </w:tcPr>
          <w:p w14:paraId="655915FC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shd w:val="clear" w:color="auto" w:fill="auto"/>
          </w:tcPr>
          <w:p w14:paraId="25AD57DD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shd w:val="clear" w:color="auto" w:fill="auto"/>
          </w:tcPr>
          <w:p w14:paraId="061081AB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22E41088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A5C1BFB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AAA46D9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radon i grunnen? </w:t>
            </w: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16CC46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4B88262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56EBBF2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0C9EF293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25B0088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shd w:val="clear" w:color="auto" w:fill="auto"/>
          </w:tcPr>
          <w:p w14:paraId="1830340E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Kan området være ekstra eksponert for økende vind/ekstremnedbør som følge av endring i klima?</w:t>
            </w:r>
          </w:p>
        </w:tc>
        <w:tc>
          <w:tcPr>
            <w:tcW w:w="259" w:type="pct"/>
            <w:shd w:val="clear" w:color="auto" w:fill="auto"/>
          </w:tcPr>
          <w:p w14:paraId="0C49BDFA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shd w:val="clear" w:color="auto" w:fill="auto"/>
          </w:tcPr>
          <w:p w14:paraId="0409DED7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shd w:val="clear" w:color="auto" w:fill="auto"/>
          </w:tcPr>
          <w:p w14:paraId="09B6885E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491A4C9A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8CCA1F5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D6E027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Vil skogbrann/lyngbrann i området være en fare for bebyggelse?</w:t>
            </w: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060FCC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3CF043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7E261BE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7C0FAB82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F9799A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Regulerte vann</w:t>
            </w:r>
          </w:p>
        </w:tc>
        <w:tc>
          <w:tcPr>
            <w:tcW w:w="2558" w:type="pct"/>
            <w:shd w:val="clear" w:color="auto" w:fill="auto"/>
          </w:tcPr>
          <w:p w14:paraId="4DBAD1A0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det åpent vann i nærheten, med spesiell fare for usikker is eller drukning.</w:t>
            </w:r>
          </w:p>
        </w:tc>
        <w:tc>
          <w:tcPr>
            <w:tcW w:w="259" w:type="pct"/>
            <w:shd w:val="clear" w:color="auto" w:fill="auto"/>
          </w:tcPr>
          <w:p w14:paraId="1308C84F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shd w:val="clear" w:color="auto" w:fill="auto"/>
          </w:tcPr>
          <w:p w14:paraId="52F948BA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shd w:val="clear" w:color="auto" w:fill="auto"/>
          </w:tcPr>
          <w:p w14:paraId="4067F318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39486736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339A95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Terrengformasjoner </w:t>
            </w:r>
          </w:p>
        </w:tc>
        <w:tc>
          <w:tcPr>
            <w:tcW w:w="25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6BDFF73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Finnes det terrengformasjoner som utgjør en </w:t>
            </w:r>
            <w:r w:rsidRPr="00BB5283">
              <w:rPr>
                <w:rFonts w:cstheme="minorHAnsi"/>
                <w:i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spesiell</w:t>
            </w: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fare (stup etc.)</w:t>
            </w:r>
          </w:p>
        </w:tc>
        <w:tc>
          <w:tcPr>
            <w:tcW w:w="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1FDB6E5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D5E486F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2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50D8A9C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9AC4B26" w14:textId="77777777" w:rsidR="000A1888" w:rsidRPr="00BB5283" w:rsidRDefault="000A1888" w:rsidP="000A1888">
      <w:pPr>
        <w:spacing w:after="0"/>
        <w:rPr>
          <w:rFonts w:cstheme="min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Middelsrutenett3uthevingsfarge1"/>
        <w:tblW w:w="4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3865"/>
        <w:gridCol w:w="407"/>
        <w:gridCol w:w="488"/>
        <w:gridCol w:w="1055"/>
      </w:tblGrid>
      <w:tr w:rsidR="00BF66AB" w:rsidRPr="00BB5283" w14:paraId="3E1319EF" w14:textId="77777777" w:rsidTr="00BE5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1CBC40D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VIRKSOMHETSRISIKO</w:t>
            </w: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12CF8FF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Forhold som kartlegges </w:t>
            </w:r>
          </w:p>
        </w:tc>
        <w:tc>
          <w:tcPr>
            <w:tcW w:w="1251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559130D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Vurdering </w:t>
            </w:r>
          </w:p>
        </w:tc>
      </w:tr>
      <w:tr w:rsidR="00BF66AB" w:rsidRPr="00BB5283" w14:paraId="747FEFA5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DD6BBFD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1F6D4C5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4D46C8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Ja</w:t>
            </w:r>
          </w:p>
        </w:tc>
        <w:tc>
          <w:tcPr>
            <w:tcW w:w="3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0A14FDB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Nei</w:t>
            </w:r>
          </w:p>
        </w:tc>
        <w:tc>
          <w:tcPr>
            <w:tcW w:w="6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7815F4C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Merknad</w:t>
            </w:r>
          </w:p>
        </w:tc>
      </w:tr>
      <w:tr w:rsidR="00BF66AB" w:rsidRPr="00BB5283" w14:paraId="07208A8C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198606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Tidligere bruk </w:t>
            </w:r>
          </w:p>
        </w:tc>
        <w:tc>
          <w:tcPr>
            <w:tcW w:w="2480" w:type="pct"/>
            <w:shd w:val="clear" w:color="auto" w:fill="auto"/>
          </w:tcPr>
          <w:p w14:paraId="4D378266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området (sjø/land) påvirket/forurenset fra tidligere virksomheter?  </w:t>
            </w:r>
          </w:p>
          <w:p w14:paraId="65926462" w14:textId="77777777" w:rsidR="00BF66AB" w:rsidRPr="00BB5283" w:rsidRDefault="00BF66AB" w:rsidP="000A1888">
            <w:pPr>
              <w:numPr>
                <w:ilvl w:val="0"/>
                <w:numId w:val="2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Industrivirksomhet, herunder avfallsdeponering?</w:t>
            </w:r>
          </w:p>
          <w:p w14:paraId="3C2201EE" w14:textId="77777777" w:rsidR="00BF66AB" w:rsidRPr="00BB5283" w:rsidRDefault="00BF66AB" w:rsidP="000A1888">
            <w:pPr>
              <w:numPr>
                <w:ilvl w:val="0"/>
                <w:numId w:val="2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Militære anlegg, </w:t>
            </w:r>
            <w:proofErr w:type="gram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fjellanlegg,</w:t>
            </w:r>
            <w:proofErr w:type="gram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piggtrådsperringer?</w:t>
            </w:r>
          </w:p>
          <w:p w14:paraId="7FB0EABD" w14:textId="77777777" w:rsidR="00BF66AB" w:rsidRPr="00BB5283" w:rsidRDefault="00BF66AB" w:rsidP="000A1888">
            <w:pPr>
              <w:numPr>
                <w:ilvl w:val="0"/>
                <w:numId w:val="2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Gruver, åpne sjakter, steintipper etc.?</w:t>
            </w:r>
          </w:p>
          <w:p w14:paraId="412A485A" w14:textId="77777777" w:rsidR="00BF66AB" w:rsidRPr="00BB5283" w:rsidRDefault="00BF66AB" w:rsidP="000A1888">
            <w:pPr>
              <w:numPr>
                <w:ilvl w:val="0"/>
                <w:numId w:val="2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Landbruk, gartneri</w:t>
            </w:r>
          </w:p>
        </w:tc>
        <w:tc>
          <w:tcPr>
            <w:tcW w:w="261" w:type="pct"/>
            <w:shd w:val="clear" w:color="auto" w:fill="auto"/>
          </w:tcPr>
          <w:p w14:paraId="0E26698F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shd w:val="clear" w:color="auto" w:fill="auto"/>
          </w:tcPr>
          <w:p w14:paraId="72AC43A6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shd w:val="clear" w:color="auto" w:fill="auto"/>
          </w:tcPr>
          <w:p w14:paraId="55AC3A0E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666C18E4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66FDC1A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Virksomheter med fare for brann og eksplosjon</w:t>
            </w: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5B909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nybygging i området uforsvarlig? </w:t>
            </w:r>
          </w:p>
        </w:tc>
        <w:tc>
          <w:tcPr>
            <w:tcW w:w="2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FC78F3C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CEAD1E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4D413D8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198E2446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C03DB63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80" w:type="pct"/>
            <w:shd w:val="clear" w:color="auto" w:fill="auto"/>
          </w:tcPr>
          <w:p w14:paraId="1B0448C6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Vil nybygging legge begrensninger på eksisterende anleggs mulighet for videreutvikling?</w:t>
            </w:r>
          </w:p>
        </w:tc>
        <w:tc>
          <w:tcPr>
            <w:tcW w:w="261" w:type="pct"/>
            <w:shd w:val="clear" w:color="auto" w:fill="auto"/>
          </w:tcPr>
          <w:p w14:paraId="0E688550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shd w:val="clear" w:color="auto" w:fill="auto"/>
          </w:tcPr>
          <w:p w14:paraId="5ACEF613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shd w:val="clear" w:color="auto" w:fill="auto"/>
          </w:tcPr>
          <w:p w14:paraId="50C31097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42E18FDE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D125EE7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4CFBD1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Vil nybygging utgjøre en økt brannrisiko for omliggende bebyggelse dersom spredning? </w:t>
            </w:r>
          </w:p>
        </w:tc>
        <w:tc>
          <w:tcPr>
            <w:tcW w:w="2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095772A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1096A5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1423F09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431ADD97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25913BC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Virksomheter med fare for kjemikalieutslipp eller annen akutt forurensning</w:t>
            </w:r>
          </w:p>
        </w:tc>
        <w:tc>
          <w:tcPr>
            <w:tcW w:w="2480" w:type="pct"/>
            <w:shd w:val="clear" w:color="auto" w:fill="auto"/>
          </w:tcPr>
          <w:p w14:paraId="0E56F635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nybygging i nærheten uforsvarlig? </w:t>
            </w:r>
          </w:p>
        </w:tc>
        <w:tc>
          <w:tcPr>
            <w:tcW w:w="261" w:type="pct"/>
            <w:shd w:val="clear" w:color="auto" w:fill="auto"/>
          </w:tcPr>
          <w:p w14:paraId="392FF9BD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shd w:val="clear" w:color="auto" w:fill="auto"/>
          </w:tcPr>
          <w:p w14:paraId="008CA12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shd w:val="clear" w:color="auto" w:fill="auto"/>
          </w:tcPr>
          <w:p w14:paraId="2E0E1DD2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3B6449F9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8B3AF9C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064F7FF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Vil nybygging legge begrensninger på eksisterende virksomhet?  </w:t>
            </w:r>
          </w:p>
        </w:tc>
        <w:tc>
          <w:tcPr>
            <w:tcW w:w="2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C8AC315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6AE77A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A3F0DE8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75D11672" w14:textId="77777777" w:rsidTr="00BE5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176A76F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Høyspent </w:t>
            </w:r>
          </w:p>
        </w:tc>
        <w:tc>
          <w:tcPr>
            <w:tcW w:w="2480" w:type="pct"/>
            <w:shd w:val="clear" w:color="auto" w:fill="auto"/>
          </w:tcPr>
          <w:p w14:paraId="1001F5DD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Går det høyspentmaster gjennom området som påvirker området med magnetiske felt? </w:t>
            </w:r>
          </w:p>
        </w:tc>
        <w:tc>
          <w:tcPr>
            <w:tcW w:w="261" w:type="pct"/>
            <w:shd w:val="clear" w:color="auto" w:fill="auto"/>
          </w:tcPr>
          <w:p w14:paraId="3641DD07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shd w:val="clear" w:color="auto" w:fill="auto"/>
          </w:tcPr>
          <w:p w14:paraId="17C922CC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shd w:val="clear" w:color="auto" w:fill="auto"/>
          </w:tcPr>
          <w:p w14:paraId="1A48AA0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5BA95138" w14:textId="77777777" w:rsidTr="00BE5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15715B6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4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4E8E286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spesiell klatrefare i forbindelse med master? </w:t>
            </w:r>
          </w:p>
        </w:tc>
        <w:tc>
          <w:tcPr>
            <w:tcW w:w="2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470ED0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2101D1F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3A2D1D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341BCEBC" w14:textId="77777777" w:rsidR="00D83C0D" w:rsidRDefault="00D83C0D">
      <w:pPr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14:paraId="69F54D31" w14:textId="77777777" w:rsidR="000A1888" w:rsidRPr="00BB5283" w:rsidRDefault="000A1888" w:rsidP="000A1888">
      <w:pPr>
        <w:spacing w:after="0"/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Middelsrutenett3uthevingsfarge1"/>
        <w:tblW w:w="4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3975"/>
        <w:gridCol w:w="390"/>
        <w:gridCol w:w="528"/>
        <w:gridCol w:w="1024"/>
      </w:tblGrid>
      <w:tr w:rsidR="00BF66AB" w:rsidRPr="00BB5283" w14:paraId="18D1A9FC" w14:textId="77777777" w:rsidTr="002000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429B44E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TRAFIKK</w:t>
            </w:r>
          </w:p>
        </w:tc>
        <w:tc>
          <w:tcPr>
            <w:tcW w:w="25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EF6D06E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Forhold som kartlegges</w:t>
            </w:r>
          </w:p>
        </w:tc>
        <w:tc>
          <w:tcPr>
            <w:tcW w:w="1247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DA6D95C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Vurdering</w:t>
            </w:r>
          </w:p>
        </w:tc>
      </w:tr>
      <w:tr w:rsidR="00BF66AB" w:rsidRPr="00BB5283" w14:paraId="6F1C6A98" w14:textId="77777777" w:rsidTr="00200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E72DEF2" w14:textId="77777777" w:rsidR="00BF66AB" w:rsidRPr="00BB5283" w:rsidRDefault="00BF66AB" w:rsidP="00677E2F">
            <w:pPr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7DFBECF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DA7DD52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Ja</w:t>
            </w:r>
          </w:p>
        </w:tc>
        <w:tc>
          <w:tcPr>
            <w:tcW w:w="3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E26F9F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Nei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8E128FC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Merknad</w:t>
            </w:r>
          </w:p>
        </w:tc>
      </w:tr>
      <w:tr w:rsidR="00BF66AB" w:rsidRPr="00BB5283" w14:paraId="31D7776B" w14:textId="77777777" w:rsidTr="002000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0323FAF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Ulykkespunkt</w:t>
            </w:r>
            <w:proofErr w:type="spellEnd"/>
          </w:p>
        </w:tc>
        <w:tc>
          <w:tcPr>
            <w:tcW w:w="2551" w:type="pct"/>
            <w:shd w:val="clear" w:color="auto" w:fill="auto"/>
          </w:tcPr>
          <w:p w14:paraId="12C1D6CC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kjente </w:t>
            </w:r>
            <w:proofErr w:type="spell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ulykkespunkt</w:t>
            </w:r>
            <w:proofErr w:type="spell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på </w:t>
            </w:r>
            <w:proofErr w:type="spell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transportsnettet</w:t>
            </w:r>
            <w:proofErr w:type="spell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i området? </w:t>
            </w:r>
          </w:p>
        </w:tc>
        <w:tc>
          <w:tcPr>
            <w:tcW w:w="250" w:type="pct"/>
            <w:shd w:val="clear" w:color="auto" w:fill="auto"/>
          </w:tcPr>
          <w:p w14:paraId="315A08C2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9" w:type="pct"/>
            <w:shd w:val="clear" w:color="auto" w:fill="auto"/>
          </w:tcPr>
          <w:p w14:paraId="660EBA3D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58" w:type="pct"/>
            <w:shd w:val="clear" w:color="auto" w:fill="auto"/>
          </w:tcPr>
          <w:p w14:paraId="5E0BA61A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0E46C5BB" w14:textId="77777777" w:rsidTr="00200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0D0C8D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Farlig gods</w:t>
            </w:r>
          </w:p>
        </w:tc>
        <w:tc>
          <w:tcPr>
            <w:tcW w:w="25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9A75E68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transport av farlig gods gjennom området? </w:t>
            </w:r>
          </w:p>
          <w:p w14:paraId="64DD85CF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Foregår det fylling/tømming av farlig gods i området?</w:t>
            </w:r>
          </w:p>
          <w:p w14:paraId="216341B9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7DD22C8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98C44EB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3CEBBA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11BCB08F" w14:textId="77777777" w:rsidTr="002000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C1C3D26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Myke trafikanter</w:t>
            </w:r>
          </w:p>
        </w:tc>
        <w:tc>
          <w:tcPr>
            <w:tcW w:w="2551" w:type="pct"/>
            <w:shd w:val="clear" w:color="auto" w:fill="auto"/>
          </w:tcPr>
          <w:p w14:paraId="7262A6B4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spesielle farer forbundet med bruk av </w:t>
            </w:r>
            <w:proofErr w:type="spell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transportsnettet</w:t>
            </w:r>
            <w:proofErr w:type="spell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for gående, syklende og kjørende innenfor området?</w:t>
            </w:r>
          </w:p>
          <w:p w14:paraId="4DA247AB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Til barnehage/skole</w:t>
            </w:r>
          </w:p>
          <w:p w14:paraId="65A443C2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Til idrettsanlegg, nærmiljøanlegg</w:t>
            </w:r>
          </w:p>
          <w:p w14:paraId="69C8651B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Til forretninger</w:t>
            </w:r>
          </w:p>
          <w:p w14:paraId="47DBB1C6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Til busstopp </w:t>
            </w:r>
          </w:p>
        </w:tc>
        <w:tc>
          <w:tcPr>
            <w:tcW w:w="250" w:type="pct"/>
            <w:shd w:val="clear" w:color="auto" w:fill="auto"/>
          </w:tcPr>
          <w:p w14:paraId="523FC129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9" w:type="pct"/>
            <w:shd w:val="clear" w:color="auto" w:fill="auto"/>
          </w:tcPr>
          <w:p w14:paraId="72E21FA1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58" w:type="pct"/>
            <w:shd w:val="clear" w:color="auto" w:fill="auto"/>
          </w:tcPr>
          <w:p w14:paraId="67E4463E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15ED26F9" w14:textId="77777777" w:rsidTr="00200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ECE2A28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Støy og </w:t>
            </w:r>
            <w:proofErr w:type="spellStart"/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luftforrurensning</w:t>
            </w:r>
            <w:proofErr w:type="spellEnd"/>
          </w:p>
        </w:tc>
        <w:tc>
          <w:tcPr>
            <w:tcW w:w="25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633E998" w14:textId="77777777" w:rsidR="00BF66AB" w:rsidRPr="00BB5283" w:rsidRDefault="00BF66AB" w:rsidP="000A1888">
            <w:pPr>
              <w:pStyle w:val="Listeavsnitt"/>
              <w:numPr>
                <w:ilvl w:val="0"/>
                <w:numId w:val="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utsatt for støy?</w:t>
            </w:r>
          </w:p>
          <w:p w14:paraId="6095345F" w14:textId="77777777" w:rsidR="00BF66AB" w:rsidRPr="00BB5283" w:rsidRDefault="00BF66AB" w:rsidP="000A1888">
            <w:pPr>
              <w:pStyle w:val="Listeavsnitt"/>
              <w:numPr>
                <w:ilvl w:val="0"/>
                <w:numId w:val="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området utsatt for luftforurensning?</w:t>
            </w:r>
          </w:p>
        </w:tc>
        <w:tc>
          <w:tcPr>
            <w:tcW w:w="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7071DA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709037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D6620A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22CF0A38" w14:textId="77777777" w:rsidTr="002000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5FCEB42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Ulykker i nærliggende transportårer</w:t>
            </w:r>
          </w:p>
        </w:tc>
        <w:tc>
          <w:tcPr>
            <w:tcW w:w="2551" w:type="pct"/>
            <w:shd w:val="clear" w:color="auto" w:fill="auto"/>
          </w:tcPr>
          <w:p w14:paraId="12DA23C9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Vil utilsiktede/ukontrollerte hendelser som kan inntreffe på nærliggende </w:t>
            </w:r>
            <w:proofErr w:type="spell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transportsårer</w:t>
            </w:r>
            <w:proofErr w:type="spell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(industriforetak med mer) utgjøre en risiko for området? </w:t>
            </w:r>
          </w:p>
          <w:p w14:paraId="559BA392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Hendelser på veg</w:t>
            </w:r>
          </w:p>
          <w:p w14:paraId="59EF368A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Hendelser på sjø/vann/elv</w:t>
            </w:r>
          </w:p>
          <w:p w14:paraId="490C29A5" w14:textId="77777777" w:rsidR="00BF66AB" w:rsidRPr="00BB5283" w:rsidRDefault="00BF66AB" w:rsidP="000A1888">
            <w:pPr>
              <w:numPr>
                <w:ilvl w:val="0"/>
                <w:numId w:val="1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Hendelser i luften </w:t>
            </w:r>
          </w:p>
        </w:tc>
        <w:tc>
          <w:tcPr>
            <w:tcW w:w="250" w:type="pct"/>
            <w:shd w:val="clear" w:color="auto" w:fill="auto"/>
          </w:tcPr>
          <w:p w14:paraId="72A66CCA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9" w:type="pct"/>
            <w:shd w:val="clear" w:color="auto" w:fill="auto"/>
          </w:tcPr>
          <w:p w14:paraId="75A87704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58" w:type="pct"/>
            <w:shd w:val="clear" w:color="auto" w:fill="auto"/>
          </w:tcPr>
          <w:p w14:paraId="5AEADB8C" w14:textId="77777777" w:rsidR="00BF66AB" w:rsidRPr="00BB5283" w:rsidRDefault="00BF66AB" w:rsidP="00677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7BC7CC8C" w14:textId="77777777" w:rsidR="000A1888" w:rsidRPr="00BB5283" w:rsidRDefault="000A1888" w:rsidP="000A1888">
      <w:pPr>
        <w:spacing w:after="0"/>
        <w:rPr>
          <w:rFonts w:cstheme="min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Middelsrutenett3uthevingsfarg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3881"/>
        <w:gridCol w:w="417"/>
        <w:gridCol w:w="554"/>
        <w:gridCol w:w="952"/>
      </w:tblGrid>
      <w:tr w:rsidR="00BF66AB" w:rsidRPr="00BB5283" w14:paraId="74528B07" w14:textId="77777777" w:rsidTr="00BF6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AFF1EA1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SAMFUNNSSIKKERHET </w:t>
            </w: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846E56C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Forhold som kartlegges </w:t>
            </w:r>
          </w:p>
        </w:tc>
        <w:tc>
          <w:tcPr>
            <w:tcW w:w="192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2DC3F66" w14:textId="77777777" w:rsidR="00BF66AB" w:rsidRPr="00BB5283" w:rsidRDefault="00BF66AB" w:rsidP="00677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Vurdering </w:t>
            </w:r>
          </w:p>
        </w:tc>
      </w:tr>
      <w:tr w:rsidR="00BF66AB" w:rsidRPr="00BB5283" w14:paraId="4170436B" w14:textId="77777777" w:rsidTr="00BF6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DAC8B60" w14:textId="77777777" w:rsidR="00BF66AB" w:rsidRPr="00BB5283" w:rsidRDefault="00BF66AB" w:rsidP="00677E2F">
            <w:pPr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F6B90DA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CA0F720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Ja</w:t>
            </w:r>
          </w:p>
        </w:tc>
        <w:tc>
          <w:tcPr>
            <w:tcW w:w="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357140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Nei</w:t>
            </w: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4669EE" w14:textId="77777777" w:rsidR="00BF66AB" w:rsidRPr="00BB5283" w:rsidRDefault="00BF66AB" w:rsidP="00677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Merknad </w:t>
            </w:r>
          </w:p>
        </w:tc>
      </w:tr>
      <w:tr w:rsidR="00BF66AB" w:rsidRPr="00BB5283" w14:paraId="10F1B8BD" w14:textId="77777777" w:rsidTr="00BF66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AD74361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Kritisk infrastruktur </w:t>
            </w:r>
          </w:p>
          <w:p w14:paraId="7F409C1A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CB196AA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881" w:type="dxa"/>
            <w:shd w:val="clear" w:color="auto" w:fill="auto"/>
          </w:tcPr>
          <w:p w14:paraId="73EDF675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Medfører bortfall av tilgang på følgende tjenester spesielle ulemper for området? </w:t>
            </w:r>
          </w:p>
          <w:p w14:paraId="0B14ECB4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Elektrisitet</w:t>
            </w:r>
          </w:p>
          <w:p w14:paraId="3CC97528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Tele</w:t>
            </w:r>
          </w:p>
          <w:p w14:paraId="17A0491D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Vannforsyning</w:t>
            </w:r>
          </w:p>
          <w:p w14:paraId="7B219F3E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Renovasjon/spillvann</w:t>
            </w:r>
          </w:p>
          <w:p w14:paraId="53E71930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Veier, broer og tuneller (særlig der det ikke er alternativ adkomst)</w:t>
            </w:r>
          </w:p>
        </w:tc>
        <w:tc>
          <w:tcPr>
            <w:tcW w:w="417" w:type="dxa"/>
            <w:shd w:val="clear" w:color="auto" w:fill="auto"/>
          </w:tcPr>
          <w:p w14:paraId="63BE3674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shd w:val="clear" w:color="auto" w:fill="auto"/>
          </w:tcPr>
          <w:p w14:paraId="133BEF30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shd w:val="clear" w:color="auto" w:fill="auto"/>
          </w:tcPr>
          <w:p w14:paraId="7D53BF4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003D658E" w14:textId="77777777" w:rsidTr="00BF6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448E838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Høyspent </w:t>
            </w: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C01607F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Vil tiltaket endre (styrke/svekke) forsyningssikkerheten i området?</w:t>
            </w:r>
          </w:p>
        </w:tc>
        <w:tc>
          <w:tcPr>
            <w:tcW w:w="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BDFABCB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ECE8BC6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4D4FCA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7F85B297" w14:textId="77777777" w:rsidTr="00BF66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E6D9AAE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Beredskapstiltak </w:t>
            </w:r>
          </w:p>
        </w:tc>
        <w:tc>
          <w:tcPr>
            <w:tcW w:w="3881" w:type="dxa"/>
            <w:shd w:val="clear" w:color="auto" w:fill="auto"/>
          </w:tcPr>
          <w:p w14:paraId="5DD3D17D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Har området utilstrekkelig brannvannforsyning? (mengde og trykk)</w:t>
            </w:r>
          </w:p>
        </w:tc>
        <w:tc>
          <w:tcPr>
            <w:tcW w:w="417" w:type="dxa"/>
            <w:shd w:val="clear" w:color="auto" w:fill="auto"/>
          </w:tcPr>
          <w:p w14:paraId="22188D3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shd w:val="clear" w:color="auto" w:fill="auto"/>
          </w:tcPr>
          <w:p w14:paraId="22ED500B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shd w:val="clear" w:color="auto" w:fill="auto"/>
          </w:tcPr>
          <w:p w14:paraId="0524752A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4BBB4B98" w14:textId="77777777" w:rsidTr="00BF6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721570C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15526E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Har området bare en mulig adkomstrute for brannbil?</w:t>
            </w:r>
          </w:p>
        </w:tc>
        <w:tc>
          <w:tcPr>
            <w:tcW w:w="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E083573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BF787C6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2206850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584E87C4" w14:textId="77777777" w:rsidTr="00BF66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B4FE0F4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Terror og sabotasje</w:t>
            </w:r>
          </w:p>
        </w:tc>
        <w:tc>
          <w:tcPr>
            <w:tcW w:w="3881" w:type="dxa"/>
            <w:shd w:val="clear" w:color="auto" w:fill="auto"/>
          </w:tcPr>
          <w:p w14:paraId="7275EF9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spesiell fare for terror eller kriminalitet i området? (ved plassering av utsatt virksomhet) </w:t>
            </w:r>
          </w:p>
        </w:tc>
        <w:tc>
          <w:tcPr>
            <w:tcW w:w="417" w:type="dxa"/>
            <w:shd w:val="clear" w:color="auto" w:fill="auto"/>
          </w:tcPr>
          <w:p w14:paraId="3174827D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shd w:val="clear" w:color="auto" w:fill="auto"/>
          </w:tcPr>
          <w:p w14:paraId="5DBED624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shd w:val="clear" w:color="auto" w:fill="auto"/>
          </w:tcPr>
          <w:p w14:paraId="7D2A1005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3678AEB2" w14:textId="77777777" w:rsidTr="00BF6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7BB4889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6DAA3E9" w14:textId="77777777" w:rsidR="00BF66AB" w:rsidRPr="00BB5283" w:rsidRDefault="00BF66AB" w:rsidP="000A1888">
            <w:pPr>
              <w:pStyle w:val="Listeavsnitt"/>
              <w:numPr>
                <w:ilvl w:val="0"/>
                <w:numId w:val="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tiltaket i seg selv et sabotasje/terrormål? </w:t>
            </w:r>
          </w:p>
          <w:p w14:paraId="4CCEE9F3" w14:textId="77777777" w:rsidR="00BF66AB" w:rsidRPr="00BB5283" w:rsidRDefault="00BF66AB" w:rsidP="000A1888">
            <w:pPr>
              <w:pStyle w:val="Listeavsnitt"/>
              <w:numPr>
                <w:ilvl w:val="0"/>
                <w:numId w:val="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det ev terrormål i nærheten</w:t>
            </w:r>
          </w:p>
        </w:tc>
        <w:tc>
          <w:tcPr>
            <w:tcW w:w="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8F1F3FB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29C2D2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E23B59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67537043" w14:textId="77777777" w:rsidTr="00BF66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ED2B336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Skipsfart 1</w:t>
            </w:r>
          </w:p>
        </w:tc>
        <w:tc>
          <w:tcPr>
            <w:tcW w:w="3881" w:type="dxa"/>
            <w:shd w:val="clear" w:color="auto" w:fill="auto"/>
          </w:tcPr>
          <w:p w14:paraId="04320293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Er det planlagt en </w:t>
            </w:r>
            <w:proofErr w:type="spellStart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sjønær</w:t>
            </w:r>
            <w:proofErr w:type="spellEnd"/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utbygging? Vil dette få konsekvenser for farleder eller strømforhold?</w:t>
            </w:r>
          </w:p>
        </w:tc>
        <w:tc>
          <w:tcPr>
            <w:tcW w:w="417" w:type="dxa"/>
            <w:shd w:val="clear" w:color="auto" w:fill="auto"/>
          </w:tcPr>
          <w:p w14:paraId="0D9980B8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shd w:val="clear" w:color="auto" w:fill="auto"/>
          </w:tcPr>
          <w:p w14:paraId="54EBD8FA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shd w:val="clear" w:color="auto" w:fill="auto"/>
          </w:tcPr>
          <w:p w14:paraId="76EFC941" w14:textId="77777777" w:rsidR="00BF66AB" w:rsidRPr="00BB5283" w:rsidRDefault="00BF66AB" w:rsidP="00677E2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F66AB" w:rsidRPr="00BB5283" w14:paraId="3BA2FC3A" w14:textId="77777777" w:rsidTr="00BF6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706AE68" w14:textId="77777777" w:rsidR="00BF66AB" w:rsidRPr="00BB5283" w:rsidRDefault="00BF66AB" w:rsidP="00677E2F">
            <w:pPr>
              <w:spacing w:line="276" w:lineRule="auto"/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color w:val="auto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Skipsfart 2</w:t>
            </w:r>
          </w:p>
        </w:tc>
        <w:tc>
          <w:tcPr>
            <w:tcW w:w="3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5D8D1F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Er det fare for at skipstrafikk fører til:</w:t>
            </w:r>
          </w:p>
          <w:p w14:paraId="6DFBA0B8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Utslipp av farlig last</w:t>
            </w:r>
          </w:p>
          <w:p w14:paraId="6951B777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Oljesøl</w:t>
            </w:r>
          </w:p>
          <w:p w14:paraId="7EF83D8C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Kollisjon mellom skip</w:t>
            </w:r>
          </w:p>
          <w:p w14:paraId="145E2497" w14:textId="77777777" w:rsidR="00BF66AB" w:rsidRPr="00BB5283" w:rsidRDefault="00BF66AB" w:rsidP="000A1888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Kollisjon med bygning</w:t>
            </w:r>
          </w:p>
          <w:p w14:paraId="7AAE6ABA" w14:textId="77777777" w:rsidR="00BF66AB" w:rsidRPr="00BB5283" w:rsidRDefault="00BF66AB" w:rsidP="000A1888">
            <w:pPr>
              <w:pStyle w:val="Listeavsnitt"/>
              <w:numPr>
                <w:ilvl w:val="0"/>
                <w:numId w:val="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B5283"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Kollisjon med infrastruktur</w:t>
            </w:r>
          </w:p>
        </w:tc>
        <w:tc>
          <w:tcPr>
            <w:tcW w:w="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41526A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037544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0B6737D" w14:textId="77777777" w:rsidR="00BF66AB" w:rsidRPr="00BB5283" w:rsidRDefault="00BF66AB" w:rsidP="00677E2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E97A8BB" w14:textId="0D5351AA" w:rsidR="00437A97" w:rsidRDefault="00CD5904" w:rsidP="00CD5904">
      <w:p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 w:type="page"/>
      </w:r>
    </w:p>
    <w:p w14:paraId="6B877E16" w14:textId="439F3623" w:rsidR="00C235D5" w:rsidRPr="00845DED" w:rsidRDefault="00942B7B" w:rsidP="00B17A9E">
      <w:pPr>
        <w:tabs>
          <w:tab w:val="left" w:pos="95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45DED">
        <w:rPr>
          <w:rFonts w:cstheme="minorHAnsi"/>
          <w:color w:val="000000"/>
          <w:sz w:val="20"/>
          <w:szCs w:val="20"/>
        </w:rPr>
        <w:lastRenderedPageBreak/>
        <w:t>Nedenfor følger en s</w:t>
      </w:r>
      <w:r w:rsidR="00C235D5" w:rsidRPr="00845DED">
        <w:rPr>
          <w:rFonts w:cstheme="minorHAnsi"/>
          <w:color w:val="000000"/>
          <w:sz w:val="20"/>
          <w:szCs w:val="20"/>
        </w:rPr>
        <w:t>jekkliste fra DSB veileder med a</w:t>
      </w:r>
      <w:r w:rsidR="00B17A9E" w:rsidRPr="00845DED">
        <w:rPr>
          <w:rFonts w:cstheme="minorHAnsi"/>
          <w:color w:val="000000"/>
          <w:sz w:val="20"/>
          <w:szCs w:val="20"/>
        </w:rPr>
        <w:t xml:space="preserve">ktuelle hendelser </w:t>
      </w:r>
      <w:r w:rsidR="00C235D5" w:rsidRPr="00845DED">
        <w:rPr>
          <w:rFonts w:cstheme="minorHAnsi"/>
          <w:color w:val="000000"/>
          <w:sz w:val="20"/>
          <w:szCs w:val="20"/>
        </w:rPr>
        <w:t>og</w:t>
      </w:r>
      <w:r w:rsidR="00B17A9E" w:rsidRPr="00845DED">
        <w:rPr>
          <w:rFonts w:cstheme="minorHAnsi"/>
          <w:color w:val="000000"/>
          <w:sz w:val="20"/>
          <w:szCs w:val="20"/>
        </w:rPr>
        <w:t xml:space="preserve"> </w:t>
      </w:r>
      <w:r w:rsidR="008469EC" w:rsidRPr="00845DED">
        <w:rPr>
          <w:rFonts w:cstheme="minorHAnsi"/>
          <w:color w:val="000000"/>
          <w:sz w:val="20"/>
          <w:szCs w:val="20"/>
        </w:rPr>
        <w:t xml:space="preserve">relevante </w:t>
      </w:r>
      <w:r w:rsidR="00B17A9E" w:rsidRPr="00845DED">
        <w:rPr>
          <w:rFonts w:cstheme="minorHAnsi"/>
          <w:color w:val="000000"/>
          <w:sz w:val="20"/>
          <w:szCs w:val="20"/>
        </w:rPr>
        <w:t>lenker til</w:t>
      </w:r>
      <w:r w:rsidR="00470D31" w:rsidRPr="00845DED">
        <w:rPr>
          <w:rFonts w:cstheme="minorHAnsi"/>
          <w:color w:val="000000"/>
          <w:sz w:val="20"/>
          <w:szCs w:val="20"/>
        </w:rPr>
        <w:t xml:space="preserve"> </w:t>
      </w:r>
      <w:r w:rsidR="00B17A9E" w:rsidRPr="00845DED">
        <w:rPr>
          <w:rFonts w:cstheme="minorHAnsi"/>
          <w:color w:val="000000"/>
          <w:sz w:val="20"/>
          <w:szCs w:val="20"/>
        </w:rPr>
        <w:t>veiledere</w:t>
      </w:r>
      <w:r w:rsidR="00F833AF" w:rsidRPr="00845DED">
        <w:rPr>
          <w:rFonts w:cstheme="minorHAnsi"/>
          <w:color w:val="000000"/>
          <w:sz w:val="20"/>
          <w:szCs w:val="20"/>
        </w:rPr>
        <w:t>:</w:t>
      </w:r>
    </w:p>
    <w:p w14:paraId="501553B8" w14:textId="505F0DBA" w:rsidR="00B17A9E" w:rsidRPr="00DD492D" w:rsidRDefault="00B17A9E" w:rsidP="00B17A9E">
      <w:pPr>
        <w:tabs>
          <w:tab w:val="left" w:pos="950"/>
        </w:tabs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0"/>
          <w:szCs w:val="20"/>
        </w:rPr>
      </w:pPr>
      <w:r w:rsidRPr="00DD492D">
        <w:rPr>
          <w:rFonts w:cstheme="minorHAnsi"/>
          <w:i/>
          <w:iCs/>
          <w:color w:val="000000"/>
          <w:sz w:val="20"/>
          <w:szCs w:val="20"/>
        </w:rPr>
        <w:t xml:space="preserve">Kilde: </w:t>
      </w:r>
      <w:r w:rsidR="006C24B5">
        <w:rPr>
          <w:rFonts w:cstheme="minorHAnsi"/>
          <w:i/>
          <w:iCs/>
          <w:color w:val="000000"/>
          <w:sz w:val="20"/>
          <w:szCs w:val="20"/>
        </w:rPr>
        <w:t>Statsforvalteren</w:t>
      </w:r>
      <w:r w:rsidR="00470D31" w:rsidRPr="00DD492D">
        <w:rPr>
          <w:rFonts w:cstheme="minorHAnsi"/>
          <w:i/>
          <w:iCs/>
          <w:color w:val="000000"/>
          <w:sz w:val="20"/>
          <w:szCs w:val="20"/>
        </w:rPr>
        <w:t>/DSB</w:t>
      </w:r>
    </w:p>
    <w:p w14:paraId="5D39A750" w14:textId="77777777" w:rsidR="00B17A9E" w:rsidRPr="00BB5283" w:rsidRDefault="00B17A9E" w:rsidP="00B17A9E">
      <w:pPr>
        <w:tabs>
          <w:tab w:val="left" w:pos="95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07D4905E" w14:textId="77777777" w:rsidR="00B17A9E" w:rsidRPr="00BB5283" w:rsidRDefault="00B17A9E" w:rsidP="00B17A9E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cstheme="minorHAnsi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9"/>
        <w:gridCol w:w="2269"/>
        <w:gridCol w:w="5806"/>
      </w:tblGrid>
      <w:tr w:rsidR="00B17A9E" w:rsidRPr="00BB5283" w14:paraId="5CB8B71E" w14:textId="77777777" w:rsidTr="00EF5095">
        <w:trPr>
          <w:trHeight w:hRule="exact" w:val="49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13A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3" w:lineRule="exact"/>
              <w:ind w:left="105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Temaer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EB24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 w:right="175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Eksempler uønskede hendelser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B43F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3" w:lineRule="exact"/>
              <w:ind w:left="103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Lenker til veiledere etc.</w:t>
            </w:r>
          </w:p>
        </w:tc>
      </w:tr>
      <w:tr w:rsidR="00B17A9E" w:rsidRPr="00BB5283" w14:paraId="1F8949B6" w14:textId="77777777" w:rsidTr="00EF5095">
        <w:trPr>
          <w:trHeight w:hRule="exact" w:val="1719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555D8C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B5283">
              <w:rPr>
                <w:rFonts w:cstheme="minorHAnsi"/>
                <w:b/>
                <w:bCs/>
                <w:sz w:val="24"/>
                <w:szCs w:val="24"/>
              </w:rPr>
              <w:t>Sto</w:t>
            </w:r>
            <w:r w:rsidRPr="00BB5283">
              <w:rPr>
                <w:rFonts w:cstheme="minorHAnsi"/>
                <w:b/>
                <w:bCs/>
                <w:spacing w:val="1"/>
                <w:sz w:val="24"/>
                <w:szCs w:val="24"/>
              </w:rPr>
              <w:t>r</w:t>
            </w:r>
            <w:r w:rsidRPr="00BB5283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Pr="00BB5283">
              <w:rPr>
                <w:rFonts w:cs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B5283">
              <w:rPr>
                <w:rFonts w:cstheme="minorHAnsi"/>
                <w:b/>
                <w:bCs/>
                <w:spacing w:val="-2"/>
                <w:sz w:val="24"/>
                <w:szCs w:val="24"/>
              </w:rPr>
              <w:t>u</w:t>
            </w:r>
            <w:r w:rsidRPr="00BB5283">
              <w:rPr>
                <w:rFonts w:cstheme="minorHAnsi"/>
                <w:b/>
                <w:bCs/>
                <w:sz w:val="24"/>
                <w:szCs w:val="24"/>
              </w:rPr>
              <w:t>l</w:t>
            </w:r>
            <w:r w:rsidRPr="00BB5283">
              <w:rPr>
                <w:rFonts w:cstheme="minorHAnsi"/>
                <w:b/>
                <w:bCs/>
                <w:spacing w:val="-1"/>
                <w:sz w:val="24"/>
                <w:szCs w:val="24"/>
              </w:rPr>
              <w:t>y</w:t>
            </w:r>
            <w:r w:rsidRPr="00BB5283">
              <w:rPr>
                <w:rFonts w:cstheme="minorHAnsi"/>
                <w:b/>
                <w:bCs/>
                <w:sz w:val="24"/>
                <w:szCs w:val="24"/>
              </w:rPr>
              <w:t>kk</w:t>
            </w:r>
            <w:r w:rsidRPr="00BB5283">
              <w:rPr>
                <w:rFonts w:cs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BB5283">
              <w:rPr>
                <w:rFonts w:cstheme="minorHAnsi"/>
                <w:b/>
                <w:bCs/>
                <w:sz w:val="24"/>
                <w:szCs w:val="24"/>
              </w:rPr>
              <w:t>r</w:t>
            </w:r>
          </w:p>
          <w:p w14:paraId="396962AB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8"/>
              <w:jc w:val="center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pacing w:val="-1"/>
              </w:rPr>
              <w:t>Transpor</w:t>
            </w:r>
            <w:r w:rsidRPr="00BB5283">
              <w:rPr>
                <w:rFonts w:cstheme="minorHAnsi"/>
              </w:rPr>
              <w:t>t</w:t>
            </w:r>
            <w:r w:rsidRPr="00BB5283">
              <w:rPr>
                <w:rFonts w:cstheme="minorHAnsi"/>
                <w:spacing w:val="-1"/>
              </w:rPr>
              <w:t xml:space="preserve"> </w:t>
            </w:r>
            <w:r w:rsidRPr="00BB5283">
              <w:rPr>
                <w:rFonts w:cstheme="minorHAnsi"/>
              </w:rPr>
              <w:t xml:space="preserve">- </w:t>
            </w:r>
            <w:r w:rsidRPr="00BB5283">
              <w:rPr>
                <w:rFonts w:cstheme="minorHAnsi"/>
                <w:spacing w:val="-1"/>
              </w:rPr>
              <w:t>n</w:t>
            </w:r>
            <w:r w:rsidRPr="00BB5283">
              <w:rPr>
                <w:rFonts w:cstheme="minorHAnsi"/>
              </w:rPr>
              <w:t>ær</w:t>
            </w:r>
            <w:r w:rsidRPr="00BB5283">
              <w:rPr>
                <w:rFonts w:cstheme="minorHAnsi"/>
                <w:spacing w:val="-1"/>
              </w:rPr>
              <w:t>ings</w:t>
            </w:r>
            <w:r w:rsidRPr="00BB5283">
              <w:rPr>
                <w:rFonts w:cstheme="minorHAnsi"/>
              </w:rPr>
              <w:t>vir</w:t>
            </w:r>
            <w:r w:rsidRPr="00BB5283">
              <w:rPr>
                <w:rFonts w:cstheme="minorHAnsi"/>
                <w:spacing w:val="-3"/>
              </w:rPr>
              <w:t>k</w:t>
            </w:r>
            <w:r w:rsidRPr="00BB5283">
              <w:rPr>
                <w:rFonts w:cstheme="minorHAnsi"/>
                <w:spacing w:val="-1"/>
              </w:rPr>
              <w:t>s</w:t>
            </w:r>
            <w:r w:rsidRPr="00BB5283">
              <w:rPr>
                <w:rFonts w:cstheme="minorHAnsi"/>
                <w:spacing w:val="-2"/>
              </w:rPr>
              <w:t>o</w:t>
            </w:r>
            <w:r w:rsidRPr="00BB5283">
              <w:rPr>
                <w:rFonts w:cstheme="minorHAnsi"/>
              </w:rPr>
              <w:t>m</w:t>
            </w:r>
            <w:r w:rsidRPr="00BB5283">
              <w:rPr>
                <w:rFonts w:cstheme="minorHAnsi"/>
                <w:spacing w:val="-1"/>
              </w:rPr>
              <w:t>h</w:t>
            </w:r>
            <w:r w:rsidRPr="00BB5283">
              <w:rPr>
                <w:rFonts w:cstheme="minorHAnsi"/>
              </w:rPr>
              <w:t>e</w:t>
            </w:r>
            <w:r w:rsidRPr="00BB5283">
              <w:rPr>
                <w:rFonts w:cstheme="minorHAnsi"/>
                <w:spacing w:val="-2"/>
              </w:rPr>
              <w:t>t</w:t>
            </w:r>
            <w:r w:rsidRPr="00BB5283">
              <w:rPr>
                <w:rFonts w:cstheme="minorHAnsi"/>
              </w:rPr>
              <w:t>/i</w:t>
            </w:r>
            <w:r w:rsidRPr="00BB5283">
              <w:rPr>
                <w:rFonts w:cstheme="minorHAnsi"/>
                <w:spacing w:val="-2"/>
              </w:rPr>
              <w:t>n</w:t>
            </w:r>
            <w:r w:rsidRPr="00BB5283">
              <w:rPr>
                <w:rFonts w:cstheme="minorHAnsi"/>
                <w:spacing w:val="-1"/>
              </w:rPr>
              <w:t>dustr</w:t>
            </w:r>
            <w:r w:rsidRPr="00BB5283">
              <w:rPr>
                <w:rFonts w:cstheme="minorHAnsi"/>
              </w:rPr>
              <w:t>i</w:t>
            </w:r>
            <w:r w:rsidRPr="00BB5283">
              <w:rPr>
                <w:rFonts w:cstheme="minorHAnsi"/>
                <w:spacing w:val="1"/>
              </w:rPr>
              <w:t xml:space="preserve"> </w:t>
            </w:r>
            <w:r w:rsidRPr="00BB5283">
              <w:rPr>
                <w:rFonts w:cstheme="minorHAnsi"/>
              </w:rPr>
              <w:t xml:space="preserve">- </w:t>
            </w:r>
            <w:r w:rsidRPr="00BB5283">
              <w:rPr>
                <w:rFonts w:cstheme="minorHAnsi"/>
                <w:spacing w:val="-1"/>
              </w:rPr>
              <w:t>b</w:t>
            </w:r>
            <w:r w:rsidRPr="00BB5283">
              <w:rPr>
                <w:rFonts w:cstheme="minorHAnsi"/>
              </w:rPr>
              <w:t>ra</w:t>
            </w:r>
            <w:r w:rsidRPr="00BB5283">
              <w:rPr>
                <w:rFonts w:cstheme="minorHAnsi"/>
                <w:spacing w:val="-2"/>
              </w:rPr>
              <w:t>n</w:t>
            </w:r>
            <w:r w:rsidRPr="00BB5283">
              <w:rPr>
                <w:rFonts w:cstheme="minorHAnsi"/>
              </w:rPr>
              <w:t>n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0BF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 w:right="175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Ulykker i næringsområder med samlokalisering av flere virksomheter som håndterer farlige stoffer og/eller farlig avfall.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03E1" w14:textId="77777777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9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DSBs veileder om sikkerheten rundt</w:t>
              </w:r>
              <w:r w:rsidR="00B17A9E" w:rsidRPr="00BB5283">
                <w:rPr>
                  <w:rFonts w:cstheme="minorHAnsi"/>
                  <w:color w:val="0462C1"/>
                  <w:spacing w:val="-6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storulykkevirksomheter</w:t>
              </w:r>
            </w:hyperlink>
          </w:p>
          <w:p w14:paraId="7DCF94B8" w14:textId="7718FD65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5"/>
              <w:rPr>
                <w:rFonts w:cstheme="minorHAnsi"/>
                <w:sz w:val="24"/>
                <w:szCs w:val="24"/>
              </w:rPr>
            </w:pPr>
            <w:hyperlink r:id="rId10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FAST – anlegg og kart (DSB)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– oversikt over virksomheter</w:t>
            </w:r>
            <w:r w:rsidR="00B17A9E" w:rsidRPr="00BB5283">
              <w:rPr>
                <w:rFonts w:cstheme="minorHAnsi"/>
                <w:color w:val="000000"/>
                <w:spacing w:val="-2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som oppbevarer farlig stoff over visse mengder</w:t>
            </w:r>
            <w:r w:rsidR="00B17A9E" w:rsidRPr="00BB5283">
              <w:rPr>
                <w:rFonts w:cstheme="minorHAnsi"/>
                <w:color w:val="000000"/>
                <w:spacing w:val="-6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(pålogging)</w:t>
            </w:r>
          </w:p>
        </w:tc>
      </w:tr>
      <w:tr w:rsidR="00B17A9E" w:rsidRPr="00BB5283" w14:paraId="427159B9" w14:textId="77777777" w:rsidTr="00CD5904">
        <w:trPr>
          <w:trHeight w:hRule="exact" w:val="2755"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DD9020" w14:textId="77777777" w:rsidR="00B17A9E" w:rsidRPr="00BB5283" w:rsidRDefault="00B17A9E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00A0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 w:right="150"/>
              <w:rPr>
                <w:rFonts w:cstheme="minorHAnsi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</w:rPr>
              <w:t>Brann/eksplosjon, utslipp av farlige stoffer, akutt forurensning</w:t>
            </w:r>
          </w:p>
          <w:p w14:paraId="3705D44E" w14:textId="77777777" w:rsidR="00B17A9E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2" w:lineRule="exact"/>
              <w:ind w:left="103" w:right="175"/>
              <w:rPr>
                <w:rFonts w:cstheme="minorHAnsi"/>
                <w:sz w:val="20"/>
                <w:szCs w:val="20"/>
              </w:rPr>
            </w:pPr>
          </w:p>
          <w:p w14:paraId="75AE7718" w14:textId="57BEEDF7" w:rsidR="00CD5904" w:rsidRPr="00BB5283" w:rsidRDefault="00F545DB" w:rsidP="00F545DB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ind w:left="2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CD5904" w:rsidRPr="00BB5283">
              <w:rPr>
                <w:rFonts w:cstheme="minorHAnsi"/>
                <w:sz w:val="20"/>
                <w:szCs w:val="20"/>
              </w:rPr>
              <w:t>torulykkevirksomheter, eksempelvis prosessindustri, tankanlegg for væsker og gasser, eksplosiv- og fyrverkerilagre.</w:t>
            </w:r>
          </w:p>
          <w:p w14:paraId="31F7F4A2" w14:textId="0DD09F54" w:rsidR="00CD5904" w:rsidRPr="00BB5283" w:rsidRDefault="00CD5904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2" w:lineRule="exact"/>
              <w:ind w:left="103" w:right="1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C418" w14:textId="77777777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11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DSBs veileder om sikkerheten rundt</w:t>
              </w:r>
              <w:r w:rsidR="00B17A9E" w:rsidRPr="00BB5283">
                <w:rPr>
                  <w:rFonts w:cstheme="minorHAnsi"/>
                  <w:color w:val="0462C1"/>
                  <w:spacing w:val="-6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storulykkevirksomheter</w:t>
              </w:r>
            </w:hyperlink>
          </w:p>
          <w:p w14:paraId="511F8D02" w14:textId="574380F5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4"/>
              <w:rPr>
                <w:rFonts w:cstheme="minorHAnsi"/>
                <w:sz w:val="24"/>
                <w:szCs w:val="24"/>
              </w:rPr>
            </w:pPr>
            <w:hyperlink r:id="rId12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FAST – anlegg og kart (DSB</w:t>
              </w:r>
              <w:r w:rsidR="00B17A9E" w:rsidRPr="00BB5283">
                <w:rPr>
                  <w:rFonts w:cstheme="minorHAnsi"/>
                  <w:color w:val="000000"/>
                  <w:sz w:val="20"/>
                  <w:szCs w:val="20"/>
                </w:rPr>
                <w:t>)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 - oversikt over virksomheter</w:t>
            </w:r>
            <w:r w:rsidR="00B17A9E" w:rsidRPr="00BB5283">
              <w:rPr>
                <w:rFonts w:cstheme="minorHAnsi"/>
                <w:color w:val="000000"/>
                <w:spacing w:val="-22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som oppbevarer farlig stoff over visse mengder</w:t>
            </w:r>
            <w:r w:rsidR="00B17A9E" w:rsidRPr="00BB5283">
              <w:rPr>
                <w:rFonts w:cstheme="minorHAnsi"/>
                <w:color w:val="000000"/>
                <w:spacing w:val="-6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(pålogging)</w:t>
            </w:r>
          </w:p>
        </w:tc>
      </w:tr>
      <w:tr w:rsidR="00B17A9E" w:rsidRPr="00BB5283" w14:paraId="49F50C4B" w14:textId="77777777" w:rsidTr="00EF5095">
        <w:trPr>
          <w:trHeight w:hRule="exact" w:val="999"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8BD970" w14:textId="77777777" w:rsidR="00B17A9E" w:rsidRPr="00BB5283" w:rsidRDefault="00B17A9E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5F40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3" w:right="461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Brann i bygninger og anlegg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F19E" w14:textId="77777777" w:rsidR="00B17A9E" w:rsidRPr="00BB5283" w:rsidRDefault="00B17A9E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right="269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 xml:space="preserve">Veileder </w:t>
            </w:r>
            <w:hyperlink r:id="rId13" w:history="1">
              <w:r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TEK17, kap. 11 </w:t>
              </w:r>
            </w:hyperlink>
            <w:r w:rsidRPr="00BB5283">
              <w:rPr>
                <w:rFonts w:cstheme="minorHAnsi"/>
                <w:color w:val="000000"/>
                <w:sz w:val="20"/>
                <w:szCs w:val="20"/>
              </w:rPr>
              <w:t>(om tilgang for nødetater, dimensjonering av slokkevann, responstid, behov for</w:t>
            </w:r>
            <w:r w:rsidRPr="00BB5283">
              <w:rPr>
                <w:rFonts w:cstheme="minorHAnsi"/>
                <w:color w:val="000000"/>
                <w:spacing w:val="-26"/>
                <w:sz w:val="20"/>
                <w:szCs w:val="20"/>
              </w:rPr>
              <w:t xml:space="preserve"> </w:t>
            </w:r>
            <w:r w:rsidRPr="00BB5283">
              <w:rPr>
                <w:rFonts w:cstheme="minorHAnsi"/>
                <w:color w:val="000000"/>
                <w:sz w:val="20"/>
                <w:szCs w:val="20"/>
              </w:rPr>
              <w:t>nye/økte beredskapstiltak</w:t>
            </w:r>
            <w:r w:rsidRPr="00BB5283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Pr="00BB5283">
              <w:rPr>
                <w:rFonts w:cstheme="minorHAnsi"/>
                <w:color w:val="000000"/>
                <w:sz w:val="20"/>
                <w:szCs w:val="20"/>
              </w:rPr>
              <w:t>etc.)</w:t>
            </w:r>
          </w:p>
        </w:tc>
      </w:tr>
      <w:tr w:rsidR="00B17A9E" w:rsidRPr="00BB5283" w14:paraId="3C153289" w14:textId="77777777" w:rsidTr="00EF5095">
        <w:trPr>
          <w:trHeight w:hRule="exact" w:val="742"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E5878A" w14:textId="77777777" w:rsidR="00B17A9E" w:rsidRPr="00BB5283" w:rsidRDefault="00B17A9E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right="269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A15B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 w:right="175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 xml:space="preserve">Større ulykker (veg, bane, </w:t>
            </w:r>
            <w:proofErr w:type="gramStart"/>
            <w:r w:rsidRPr="00BB5283">
              <w:rPr>
                <w:rFonts w:cstheme="minorHAnsi"/>
                <w:sz w:val="20"/>
                <w:szCs w:val="20"/>
              </w:rPr>
              <w:t>sjø,</w:t>
            </w:r>
            <w:proofErr w:type="gramEnd"/>
            <w:r w:rsidRPr="00BB5283">
              <w:rPr>
                <w:rFonts w:cstheme="minorHAnsi"/>
                <w:sz w:val="20"/>
                <w:szCs w:val="20"/>
              </w:rPr>
              <w:t xml:space="preserve"> luft)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134C" w14:textId="77777777" w:rsidR="00B17A9E" w:rsidRPr="00BB5283" w:rsidRDefault="00B17A9E" w:rsidP="00B17A9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14408937" w14:textId="77777777" w:rsidR="00B17A9E" w:rsidRPr="00BB5283" w:rsidRDefault="00B17A9E" w:rsidP="00B17A9E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cstheme="minorHAnsi"/>
          <w:sz w:val="19"/>
          <w:szCs w:val="19"/>
        </w:rPr>
      </w:pPr>
    </w:p>
    <w:p w14:paraId="208BCF29" w14:textId="77777777" w:rsidR="00B17A9E" w:rsidRPr="00BB5283" w:rsidRDefault="00B17A9E" w:rsidP="00B17A9E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cstheme="minorHAnsi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"/>
        <w:gridCol w:w="2364"/>
        <w:gridCol w:w="5737"/>
      </w:tblGrid>
      <w:tr w:rsidR="00B17A9E" w:rsidRPr="00BB5283" w14:paraId="565B27BD" w14:textId="77777777" w:rsidTr="00EF5095">
        <w:trPr>
          <w:trHeight w:hRule="exact" w:val="499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72140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 xml:space="preserve">Type </w:t>
            </w:r>
            <w:r w:rsidRPr="00BB5283">
              <w:rPr>
                <w:rFonts w:cstheme="minorHAnsi"/>
                <w:w w:val="95"/>
                <w:sz w:val="20"/>
                <w:szCs w:val="20"/>
              </w:rPr>
              <w:t>hendelse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676B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Eksempler uønskede hendelser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658A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3" w:lineRule="exact"/>
              <w:ind w:left="103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Lenker til veiledere etc.</w:t>
            </w:r>
          </w:p>
        </w:tc>
      </w:tr>
      <w:tr w:rsidR="00B17A9E" w:rsidRPr="00BB5283" w14:paraId="3C188531" w14:textId="77777777" w:rsidTr="00EF5095">
        <w:trPr>
          <w:trHeight w:hRule="exact" w:val="2261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1057E1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before="105" w:after="0" w:line="240" w:lineRule="auto"/>
              <w:ind w:left="1510" w:right="1509"/>
              <w:jc w:val="center"/>
              <w:rPr>
                <w:rFonts w:cstheme="minorHAnsi"/>
                <w:b/>
                <w:bCs/>
              </w:rPr>
            </w:pPr>
            <w:r w:rsidRPr="00BB5283">
              <w:rPr>
                <w:rFonts w:cstheme="minorHAnsi"/>
                <w:b/>
                <w:bCs/>
              </w:rPr>
              <w:t>N</w:t>
            </w:r>
            <w:r w:rsidRPr="00BB5283">
              <w:rPr>
                <w:rFonts w:cstheme="minorHAnsi"/>
                <w:b/>
                <w:bCs/>
                <w:spacing w:val="-2"/>
              </w:rPr>
              <w:t>A</w:t>
            </w:r>
            <w:hyperlink r:id="rId14" w:history="1">
              <w:r w:rsidRPr="00BB5283">
                <w:rPr>
                  <w:rFonts w:cstheme="minorHAnsi"/>
                  <w:b/>
                  <w:bCs/>
                </w:rPr>
                <w:t>TUR</w:t>
              </w:r>
              <w:r w:rsidRPr="00BB5283">
                <w:rPr>
                  <w:rFonts w:cstheme="minorHAnsi"/>
                  <w:b/>
                  <w:bCs/>
                  <w:spacing w:val="-3"/>
                </w:rPr>
                <w:t>F</w:t>
              </w:r>
            </w:hyperlink>
            <w:r w:rsidRPr="00BB5283">
              <w:rPr>
                <w:rFonts w:cstheme="minorHAnsi"/>
                <w:b/>
                <w:bCs/>
              </w:rPr>
              <w:t>ARE</w:t>
            </w:r>
          </w:p>
          <w:p w14:paraId="4807FA86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ind w:left="1510" w:right="1510"/>
              <w:jc w:val="center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pacing w:val="-1"/>
              </w:rPr>
              <w:t>Eks</w:t>
            </w:r>
            <w:r w:rsidRPr="00BB5283">
              <w:rPr>
                <w:rFonts w:cstheme="minorHAnsi"/>
                <w:spacing w:val="1"/>
              </w:rPr>
              <w:t>t</w:t>
            </w:r>
            <w:r w:rsidRPr="00BB5283">
              <w:rPr>
                <w:rFonts w:cstheme="minorHAnsi"/>
              </w:rPr>
              <w:t>r</w:t>
            </w:r>
            <w:r w:rsidRPr="00BB5283">
              <w:rPr>
                <w:rFonts w:cstheme="minorHAnsi"/>
                <w:spacing w:val="-3"/>
              </w:rPr>
              <w:t>e</w:t>
            </w:r>
            <w:r w:rsidRPr="00BB5283">
              <w:rPr>
                <w:rFonts w:cstheme="minorHAnsi"/>
                <w:spacing w:val="-2"/>
              </w:rPr>
              <w:t>m</w:t>
            </w:r>
            <w:r w:rsidRPr="00BB5283">
              <w:rPr>
                <w:rFonts w:cstheme="minorHAnsi"/>
              </w:rPr>
              <w:t xml:space="preserve">vær     -    </w:t>
            </w:r>
            <w:r w:rsidRPr="00BB5283">
              <w:rPr>
                <w:rFonts w:cstheme="minorHAnsi"/>
                <w:spacing w:val="-2"/>
              </w:rPr>
              <w:t xml:space="preserve"> </w:t>
            </w:r>
            <w:r w:rsidRPr="00BB5283">
              <w:rPr>
                <w:rFonts w:cstheme="minorHAnsi"/>
                <w:spacing w:val="-1"/>
              </w:rPr>
              <w:t>f</w:t>
            </w:r>
            <w:r w:rsidRPr="00BB5283">
              <w:rPr>
                <w:rFonts w:cstheme="minorHAnsi"/>
              </w:rPr>
              <w:t>l</w:t>
            </w:r>
            <w:r w:rsidRPr="00BB5283">
              <w:rPr>
                <w:rFonts w:cstheme="minorHAnsi"/>
                <w:spacing w:val="-2"/>
              </w:rPr>
              <w:t>o</w:t>
            </w:r>
            <w:r w:rsidRPr="00BB5283">
              <w:rPr>
                <w:rFonts w:cstheme="minorHAnsi"/>
              </w:rPr>
              <w:t>m</w:t>
            </w:r>
            <w:r w:rsidRPr="00BB5283">
              <w:rPr>
                <w:rFonts w:cstheme="minorHAnsi"/>
                <w:spacing w:val="-1"/>
              </w:rPr>
              <w:t xml:space="preserve"> </w:t>
            </w:r>
            <w:hyperlink r:id="rId15" w:history="1">
              <w:r w:rsidRPr="00BB5283">
                <w:rPr>
                  <w:rFonts w:cstheme="minorHAnsi"/>
                  <w:spacing w:val="1"/>
                </w:rPr>
                <w:t>o</w:t>
              </w:r>
            </w:hyperlink>
            <w:r w:rsidRPr="00BB5283">
              <w:rPr>
                <w:rFonts w:cstheme="minorHAnsi"/>
              </w:rPr>
              <w:t>g</w:t>
            </w:r>
            <w:r w:rsidRPr="00BB5283">
              <w:rPr>
                <w:rFonts w:cstheme="minorHAnsi"/>
                <w:spacing w:val="-3"/>
              </w:rPr>
              <w:t xml:space="preserve"> </w:t>
            </w:r>
            <w:r w:rsidRPr="00BB5283">
              <w:rPr>
                <w:rFonts w:cstheme="minorHAnsi"/>
              </w:rPr>
              <w:t>er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  <w:spacing w:val="-1"/>
              </w:rPr>
              <w:t>s</w:t>
            </w:r>
            <w:r w:rsidRPr="00BB5283">
              <w:rPr>
                <w:rFonts w:cstheme="minorHAnsi"/>
                <w:spacing w:val="-3"/>
              </w:rPr>
              <w:t>j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 xml:space="preserve">n    </w:t>
            </w:r>
            <w:r w:rsidRPr="00BB5283">
              <w:rPr>
                <w:rFonts w:cstheme="minorHAnsi"/>
                <w:spacing w:val="1"/>
              </w:rPr>
              <w:t xml:space="preserve"> </w:t>
            </w:r>
            <w:r w:rsidRPr="00BB5283">
              <w:rPr>
                <w:rFonts w:cstheme="minorHAnsi"/>
              </w:rPr>
              <w:t xml:space="preserve">-    </w:t>
            </w:r>
            <w:r w:rsidRPr="00BB5283">
              <w:rPr>
                <w:rFonts w:cstheme="minorHAnsi"/>
                <w:spacing w:val="-2"/>
              </w:rPr>
              <w:t xml:space="preserve"> </w:t>
            </w:r>
            <w:r w:rsidRPr="00BB5283">
              <w:rPr>
                <w:rFonts w:cstheme="minorHAnsi"/>
              </w:rPr>
              <w:t xml:space="preserve">skred    </w:t>
            </w:r>
            <w:r w:rsidRPr="00BB5283">
              <w:rPr>
                <w:rFonts w:cstheme="minorHAnsi"/>
                <w:spacing w:val="-2"/>
              </w:rPr>
              <w:t xml:space="preserve"> </w:t>
            </w:r>
            <w:r w:rsidRPr="00BB5283">
              <w:rPr>
                <w:rFonts w:cstheme="minorHAnsi"/>
              </w:rPr>
              <w:t>-     s</w:t>
            </w:r>
            <w:r w:rsidRPr="00BB5283">
              <w:rPr>
                <w:rFonts w:cstheme="minorHAnsi"/>
                <w:spacing w:val="-2"/>
              </w:rPr>
              <w:t>t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>rm</w:t>
            </w:r>
            <w:r w:rsidRPr="00BB5283">
              <w:rPr>
                <w:rFonts w:cstheme="minorHAnsi"/>
                <w:spacing w:val="-1"/>
              </w:rPr>
              <w:t>f</w:t>
            </w:r>
            <w:r w:rsidRPr="00BB5283">
              <w:rPr>
                <w:rFonts w:cstheme="minorHAnsi"/>
                <w:spacing w:val="-3"/>
              </w:rPr>
              <w:t>l</w:t>
            </w:r>
            <w:r w:rsidRPr="00BB5283">
              <w:rPr>
                <w:rFonts w:cstheme="minorHAnsi"/>
              </w:rPr>
              <w:t xml:space="preserve">o 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>g</w:t>
            </w:r>
            <w:r w:rsidRPr="00BB5283">
              <w:rPr>
                <w:rFonts w:cstheme="minorHAnsi"/>
                <w:spacing w:val="-3"/>
              </w:rPr>
              <w:t xml:space="preserve"> </w:t>
            </w:r>
            <w:r w:rsidRPr="00BB5283">
              <w:rPr>
                <w:rFonts w:cstheme="minorHAnsi"/>
              </w:rPr>
              <w:t>er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  <w:spacing w:val="-1"/>
              </w:rPr>
              <w:t>s</w:t>
            </w:r>
            <w:r w:rsidRPr="00BB5283">
              <w:rPr>
                <w:rFonts w:cstheme="minorHAnsi"/>
                <w:spacing w:val="-3"/>
              </w:rPr>
              <w:t>j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>n</w:t>
            </w:r>
            <w:r w:rsidRPr="00BB5283">
              <w:rPr>
                <w:rFonts w:cstheme="minorHAnsi"/>
                <w:spacing w:val="-1"/>
              </w:rPr>
              <w:t xml:space="preserve"> </w:t>
            </w:r>
            <w:r w:rsidRPr="00BB5283">
              <w:rPr>
                <w:rFonts w:cstheme="minorHAnsi"/>
              </w:rPr>
              <w:t>la</w:t>
            </w:r>
            <w:r w:rsidRPr="00BB5283">
              <w:rPr>
                <w:rFonts w:cstheme="minorHAnsi"/>
                <w:spacing w:val="-1"/>
              </w:rPr>
              <w:t>ng</w:t>
            </w:r>
            <w:r w:rsidRPr="00BB5283">
              <w:rPr>
                <w:rFonts w:cstheme="minorHAnsi"/>
              </w:rPr>
              <w:t>s</w:t>
            </w:r>
            <w:r w:rsidRPr="00BB5283">
              <w:rPr>
                <w:rFonts w:cstheme="minorHAnsi"/>
                <w:spacing w:val="-2"/>
              </w:rPr>
              <w:t xml:space="preserve"> </w:t>
            </w:r>
            <w:r w:rsidRPr="00BB5283">
              <w:rPr>
                <w:rFonts w:cstheme="minorHAnsi"/>
              </w:rPr>
              <w:t>ky</w:t>
            </w:r>
            <w:r w:rsidRPr="00BB5283">
              <w:rPr>
                <w:rFonts w:cstheme="minorHAnsi"/>
                <w:spacing w:val="-3"/>
              </w:rPr>
              <w:t>s</w:t>
            </w:r>
            <w:r w:rsidRPr="00BB5283">
              <w:rPr>
                <w:rFonts w:cstheme="minorHAnsi"/>
              </w:rPr>
              <w:t>tli</w:t>
            </w:r>
            <w:r w:rsidRPr="00BB5283">
              <w:rPr>
                <w:rFonts w:cstheme="minorHAnsi"/>
                <w:spacing w:val="-1"/>
              </w:rPr>
              <w:t>nj</w:t>
            </w:r>
            <w:r w:rsidRPr="00BB5283">
              <w:rPr>
                <w:rFonts w:cstheme="minorHAnsi"/>
              </w:rPr>
              <w:t xml:space="preserve">e    </w:t>
            </w:r>
            <w:r w:rsidRPr="00BB5283">
              <w:rPr>
                <w:rFonts w:cstheme="minorHAnsi"/>
                <w:spacing w:val="2"/>
              </w:rPr>
              <w:t xml:space="preserve"> </w:t>
            </w:r>
            <w:r w:rsidRPr="00BB5283">
              <w:rPr>
                <w:rFonts w:cstheme="minorHAnsi"/>
              </w:rPr>
              <w:t xml:space="preserve">-     </w:t>
            </w:r>
            <w:r w:rsidRPr="00BB5283">
              <w:rPr>
                <w:rFonts w:cstheme="minorHAnsi"/>
                <w:spacing w:val="-3"/>
              </w:rPr>
              <w:t>s</w:t>
            </w:r>
            <w:r w:rsidRPr="00BB5283">
              <w:rPr>
                <w:rFonts w:cstheme="minorHAnsi"/>
              </w:rPr>
              <w:t>k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>g</w:t>
            </w:r>
            <w:r w:rsidRPr="00BB5283">
              <w:rPr>
                <w:rFonts w:cstheme="minorHAnsi"/>
                <w:spacing w:val="-3"/>
              </w:rPr>
              <w:t xml:space="preserve"> </w:t>
            </w:r>
            <w:r w:rsidRPr="00BB5283">
              <w:rPr>
                <w:rFonts w:cstheme="minorHAnsi"/>
                <w:spacing w:val="1"/>
              </w:rPr>
              <w:t>o</w:t>
            </w:r>
            <w:r w:rsidRPr="00BB5283">
              <w:rPr>
                <w:rFonts w:cstheme="minorHAnsi"/>
              </w:rPr>
              <w:t>g</w:t>
            </w:r>
            <w:r w:rsidRPr="00BB5283">
              <w:rPr>
                <w:rFonts w:cstheme="minorHAnsi"/>
                <w:spacing w:val="-1"/>
              </w:rPr>
              <w:t xml:space="preserve"> </w:t>
            </w:r>
            <w:r w:rsidRPr="00BB5283">
              <w:rPr>
                <w:rFonts w:cstheme="minorHAnsi"/>
                <w:spacing w:val="-3"/>
              </w:rPr>
              <w:t>l</w:t>
            </w:r>
            <w:r w:rsidRPr="00BB5283">
              <w:rPr>
                <w:rFonts w:cstheme="minorHAnsi"/>
              </w:rPr>
              <w:t>y</w:t>
            </w:r>
            <w:r w:rsidRPr="00BB5283">
              <w:rPr>
                <w:rFonts w:cstheme="minorHAnsi"/>
                <w:spacing w:val="-1"/>
              </w:rPr>
              <w:t>ngb</w:t>
            </w:r>
            <w:r w:rsidRPr="00BB5283">
              <w:rPr>
                <w:rFonts w:cstheme="minorHAnsi"/>
              </w:rPr>
              <w:t>ra</w:t>
            </w:r>
            <w:r w:rsidRPr="00BB5283">
              <w:rPr>
                <w:rFonts w:cstheme="minorHAnsi"/>
                <w:spacing w:val="-2"/>
              </w:rPr>
              <w:t>n</w:t>
            </w:r>
            <w:r w:rsidRPr="00BB5283">
              <w:rPr>
                <w:rFonts w:cstheme="minorHAnsi"/>
              </w:rPr>
              <w:t>n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D1D4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3" w:lineRule="exact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Overvann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991E" w14:textId="0968AA03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16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3776EB57" w14:textId="6AE5F923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95"/>
              <w:rPr>
                <w:rFonts w:cstheme="minorHAnsi"/>
                <w:color w:val="0462C1"/>
                <w:sz w:val="20"/>
                <w:szCs w:val="20"/>
              </w:rPr>
            </w:pPr>
            <w:hyperlink r:id="rId17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Vestfold fylkeskommune: Veileder for lokal håndtering</w:t>
              </w:r>
              <w:r w:rsidR="00B17A9E" w:rsidRPr="00BB5283">
                <w:rPr>
                  <w:rFonts w:cstheme="minorHAnsi"/>
                  <w:color w:val="0462C1"/>
                  <w:spacing w:val="-21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av </w:t>
              </w:r>
            </w:hyperlink>
            <w:hyperlink r:id="rId18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overvann i kommuner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  <w:u w:val="single"/>
              </w:rPr>
              <w:t>(utarbeidet av</w:t>
            </w:r>
            <w:r w:rsidR="00B17A9E" w:rsidRPr="00BB5283">
              <w:rPr>
                <w:rFonts w:cstheme="minorHAnsi"/>
                <w:color w:val="000000"/>
                <w:spacing w:val="-3"/>
                <w:sz w:val="20"/>
                <w:szCs w:val="20"/>
                <w:u w:val="single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  <w:u w:val="single"/>
              </w:rPr>
              <w:t>COWI)</w:t>
            </w:r>
          </w:p>
          <w:p w14:paraId="682F4178" w14:textId="77777777" w:rsidR="00B17A9E" w:rsidRPr="00BB5283" w:rsidRDefault="00B17A9E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17"/>
              <w:rPr>
                <w:rFonts w:cstheme="minorHAnsi"/>
                <w:color w:val="0462C1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</w:rPr>
              <w:t xml:space="preserve">Norsk Vann veileder: </w:t>
            </w:r>
            <w:hyperlink r:id="rId19" w:history="1">
              <w:r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Klimatilpasningstiltak innen vann og</w:t>
              </w:r>
              <w:r w:rsidRPr="00BB5283">
                <w:rPr>
                  <w:rFonts w:cstheme="minorHAnsi"/>
                  <w:color w:val="0462C1"/>
                  <w:spacing w:val="-21"/>
                  <w:sz w:val="20"/>
                  <w:szCs w:val="20"/>
                  <w:u w:val="single"/>
                </w:rPr>
                <w:t xml:space="preserve"> </w:t>
              </w:r>
              <w:r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avløp </w:t>
              </w:r>
            </w:hyperlink>
            <w:hyperlink r:id="rId20" w:history="1">
              <w:r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i kommunale planer </w:t>
              </w:r>
            </w:hyperlink>
            <w:r w:rsidRPr="00BB5283">
              <w:rPr>
                <w:rFonts w:cstheme="minorHAnsi"/>
                <w:color w:val="000000"/>
                <w:sz w:val="20"/>
                <w:szCs w:val="20"/>
                <w:u w:val="single"/>
              </w:rPr>
              <w:t>(gratis)</w:t>
            </w:r>
          </w:p>
          <w:p w14:paraId="77EF82C4" w14:textId="77777777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264"/>
              <w:rPr>
                <w:rFonts w:cstheme="minorHAnsi"/>
                <w:color w:val="000000"/>
                <w:sz w:val="20"/>
                <w:szCs w:val="20"/>
              </w:rPr>
            </w:pPr>
            <w:hyperlink r:id="rId21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NVE om urbanhydrologi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(med lenke til faktaark om blågrønne strukturer, utarbeidet av Oslo</w:t>
            </w:r>
            <w:r w:rsidR="00B17A9E" w:rsidRPr="00BB5283">
              <w:rPr>
                <w:rFonts w:cstheme="minorHAnsi"/>
                <w:color w:val="000000"/>
                <w:spacing w:val="-3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kommune)</w:t>
            </w:r>
          </w:p>
          <w:p w14:paraId="3A7881CE" w14:textId="77777777" w:rsidR="00B17A9E" w:rsidRPr="00BB5283" w:rsidRDefault="001A6760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55"/>
              <w:rPr>
                <w:rFonts w:cstheme="minorHAnsi"/>
                <w:sz w:val="24"/>
                <w:szCs w:val="24"/>
              </w:rPr>
            </w:pPr>
            <w:hyperlink r:id="rId22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Risikoanalyse av regnflom i by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(DSB) inkl. hensynet</w:t>
            </w:r>
            <w:r w:rsidR="00B17A9E" w:rsidRPr="00BB5283">
              <w:rPr>
                <w:rFonts w:cstheme="minorHAnsi"/>
                <w:color w:val="000000"/>
                <w:spacing w:val="-16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til klimaendringer</w:t>
            </w:r>
          </w:p>
        </w:tc>
      </w:tr>
      <w:tr w:rsidR="00B17A9E" w:rsidRPr="00BB5283" w14:paraId="682C3C96" w14:textId="77777777" w:rsidTr="00EF5095">
        <w:trPr>
          <w:trHeight w:hRule="exact" w:val="1273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3BA7BF9" w14:textId="77777777" w:rsidR="00B17A9E" w:rsidRPr="00BB5283" w:rsidRDefault="00B17A9E" w:rsidP="00B17A9E">
            <w:pPr>
              <w:numPr>
                <w:ilvl w:val="0"/>
                <w:numId w:val="7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95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CAC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Flom i store vassdrag (nedbørfelt &gt;20 km²)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635E" w14:textId="74632229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23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268606C2" w14:textId="77777777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24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</w:t>
              </w:r>
              <w:r w:rsidR="00B17A9E" w:rsidRPr="00BB5283">
                <w:rPr>
                  <w:rFonts w:cstheme="minorHAnsi"/>
                  <w:color w:val="0462C1"/>
                  <w:spacing w:val="-3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karttjenester</w:t>
              </w:r>
            </w:hyperlink>
          </w:p>
          <w:p w14:paraId="7EBE12BF" w14:textId="77777777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25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 retningslinjer, veiledere og faktaark i</w:t>
              </w:r>
              <w:r w:rsidR="00B17A9E" w:rsidRPr="00BB5283">
                <w:rPr>
                  <w:rFonts w:cstheme="minorHAnsi"/>
                  <w:color w:val="0462C1"/>
                  <w:spacing w:val="-1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arealplanlegging</w:t>
              </w:r>
            </w:hyperlink>
          </w:p>
          <w:p w14:paraId="5CE21428" w14:textId="77777777" w:rsidR="00B17A9E" w:rsidRPr="00BB5283" w:rsidRDefault="001A6760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cstheme="minorHAnsi"/>
                <w:sz w:val="24"/>
                <w:szCs w:val="24"/>
              </w:rPr>
            </w:pPr>
            <w:hyperlink r:id="rId26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(innledning), </w:t>
            </w:r>
            <w:hyperlink r:id="rId27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(generelle krav) og</w:t>
            </w:r>
            <w:r w:rsidR="00B17A9E" w:rsidRPr="00BB5283">
              <w:rPr>
                <w:rFonts w:cstheme="minorHAnsi"/>
                <w:color w:val="000000"/>
                <w:spacing w:val="-24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§ </w:t>
            </w:r>
            <w:hyperlink r:id="rId28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7-2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(sikkerhet mot flom og</w:t>
            </w:r>
            <w:r w:rsidR="00B17A9E" w:rsidRPr="00BB5283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stormflo)</w:t>
            </w:r>
          </w:p>
        </w:tc>
      </w:tr>
      <w:tr w:rsidR="00B17A9E" w:rsidRPr="00BB5283" w14:paraId="03BCE78B" w14:textId="77777777" w:rsidTr="00EF5095">
        <w:trPr>
          <w:trHeight w:hRule="exact" w:val="1274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41D4294" w14:textId="77777777" w:rsidR="00B17A9E" w:rsidRPr="00BB5283" w:rsidRDefault="00B17A9E" w:rsidP="00B17A9E">
            <w:pPr>
              <w:numPr>
                <w:ilvl w:val="0"/>
                <w:numId w:val="6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D37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Flomfare i små vassdrag (nedbørfelt &lt;20 km²)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FB8A5" w14:textId="6296F618" w:rsidR="00B17A9E" w:rsidRPr="00BB5283" w:rsidRDefault="001A6760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29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314B7213" w14:textId="77777777" w:rsidR="00B17A9E" w:rsidRPr="00BB5283" w:rsidRDefault="001A6760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30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 retningslinjer, veiledere og</w:t>
              </w:r>
              <w:r w:rsidR="00B17A9E" w:rsidRPr="00BB5283">
                <w:rPr>
                  <w:rFonts w:cstheme="minorHAnsi"/>
                  <w:color w:val="0462C1"/>
                  <w:spacing w:val="-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faktaark</w:t>
              </w:r>
            </w:hyperlink>
          </w:p>
          <w:p w14:paraId="36641E77" w14:textId="77777777" w:rsidR="00B17A9E" w:rsidRPr="00BB5283" w:rsidRDefault="001A6760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31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</w:t>
              </w:r>
              <w:r w:rsidR="00B17A9E" w:rsidRPr="00BB5283">
                <w:rPr>
                  <w:rFonts w:cstheme="minorHAnsi"/>
                  <w:color w:val="0462C1"/>
                  <w:spacing w:val="-3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karttjenester</w:t>
              </w:r>
            </w:hyperlink>
          </w:p>
          <w:p w14:paraId="39F193B9" w14:textId="77777777" w:rsidR="00B17A9E" w:rsidRPr="00BB5283" w:rsidRDefault="001A6760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cstheme="minorHAnsi"/>
                <w:sz w:val="24"/>
                <w:szCs w:val="24"/>
              </w:rPr>
            </w:pPr>
            <w:hyperlink r:id="rId32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(innledning), </w:t>
            </w:r>
            <w:hyperlink r:id="rId33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(generelle krav) og</w:t>
            </w:r>
            <w:r w:rsidR="00B17A9E" w:rsidRPr="00BB5283">
              <w:rPr>
                <w:rFonts w:cstheme="minorHAnsi"/>
                <w:color w:val="000000"/>
                <w:spacing w:val="-24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§ </w:t>
            </w:r>
            <w:hyperlink r:id="rId34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7-2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(sikkerhet mot flom og</w:t>
            </w:r>
            <w:r w:rsidR="00B17A9E" w:rsidRPr="00BB5283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stormflo)</w:t>
            </w:r>
          </w:p>
        </w:tc>
      </w:tr>
      <w:tr w:rsidR="00B17A9E" w:rsidRPr="00BB5283" w14:paraId="39BE1372" w14:textId="77777777" w:rsidTr="00EF5095">
        <w:trPr>
          <w:trHeight w:hRule="exact" w:val="773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10B6FFB" w14:textId="77777777" w:rsidR="00B17A9E" w:rsidRPr="00BB5283" w:rsidRDefault="00B17A9E" w:rsidP="00B17A9E">
            <w:pPr>
              <w:numPr>
                <w:ilvl w:val="0"/>
                <w:numId w:val="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914E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3" w:lineRule="exact"/>
              <w:ind w:left="105" w:right="107"/>
              <w:rPr>
                <w:rFonts w:cstheme="minorHAnsi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</w:rPr>
              <w:t>Erosjon</w:t>
            </w:r>
          </w:p>
          <w:p w14:paraId="057A1BC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(langs vassdrag og kyst)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85DB" w14:textId="4071A9E4" w:rsidR="00B17A9E" w:rsidRPr="00BB5283" w:rsidRDefault="001A6760" w:rsidP="00B17A9E">
            <w:pPr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35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4226F05F" w14:textId="77777777" w:rsidR="00B17A9E" w:rsidRPr="00BB5283" w:rsidRDefault="001A6760" w:rsidP="00B17A9E">
            <w:pPr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4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36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Veileder TEK17 § 7-2, fjerde</w:t>
              </w:r>
              <w:r w:rsidR="00B17A9E" w:rsidRPr="00BB5283">
                <w:rPr>
                  <w:rFonts w:cstheme="minorHAnsi"/>
                  <w:color w:val="0462C1"/>
                  <w:spacing w:val="-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ledd</w:t>
              </w:r>
            </w:hyperlink>
          </w:p>
          <w:p w14:paraId="6AE04B85" w14:textId="77777777" w:rsidR="00B17A9E" w:rsidRPr="00BB5283" w:rsidRDefault="001A6760" w:rsidP="00B17A9E">
            <w:pPr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hyperlink r:id="rId37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 retningslinjer, veiledere og</w:t>
              </w:r>
              <w:r w:rsidR="00B17A9E" w:rsidRPr="00BB5283">
                <w:rPr>
                  <w:rFonts w:cstheme="minorHAnsi"/>
                  <w:color w:val="0462C1"/>
                  <w:spacing w:val="-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faktaark</w:t>
              </w:r>
            </w:hyperlink>
          </w:p>
        </w:tc>
      </w:tr>
      <w:tr w:rsidR="00B17A9E" w:rsidRPr="00BB5283" w14:paraId="24481560" w14:textId="77777777" w:rsidTr="00EF5095">
        <w:trPr>
          <w:trHeight w:hRule="exact" w:val="2516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FCC611" w14:textId="77777777" w:rsidR="00B17A9E" w:rsidRPr="00BB5283" w:rsidRDefault="00B17A9E" w:rsidP="00B17A9E">
            <w:pPr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6938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5" w:right="582"/>
              <w:rPr>
                <w:rFonts w:cstheme="minorHAnsi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  <w:u w:val="single" w:color="000000"/>
              </w:rPr>
              <w:t xml:space="preserve">Skred i bratt terreng </w:t>
            </w:r>
            <w:r w:rsidRPr="00BB5283">
              <w:rPr>
                <w:rFonts w:cstheme="minorHAnsi"/>
                <w:sz w:val="20"/>
                <w:szCs w:val="20"/>
              </w:rPr>
              <w:t>Løsmasseskred (jordskred) Flomskred</w:t>
            </w:r>
          </w:p>
          <w:p w14:paraId="3D9C6A87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679"/>
              <w:rPr>
                <w:rFonts w:cstheme="minorHAnsi"/>
                <w:w w:val="95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</w:rPr>
              <w:t xml:space="preserve">Snøskred </w:t>
            </w:r>
            <w:r w:rsidRPr="00BB5283">
              <w:rPr>
                <w:rFonts w:cstheme="minorHAnsi"/>
                <w:w w:val="95"/>
                <w:sz w:val="20"/>
                <w:szCs w:val="20"/>
              </w:rPr>
              <w:t>Sørpeskred</w:t>
            </w:r>
          </w:p>
          <w:p w14:paraId="34AF8713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Steinsprang/ steinskred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A910" w14:textId="3A7B6848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3"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38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6EAB9763" w14:textId="77777777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39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 retningslinjer, veiledere og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faktaark</w:t>
              </w:r>
            </w:hyperlink>
          </w:p>
          <w:p w14:paraId="47DBA33B" w14:textId="77777777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5" w:lineRule="exact"/>
              <w:rPr>
                <w:rFonts w:cstheme="minorHAnsi"/>
                <w:color w:val="0462C1"/>
                <w:sz w:val="20"/>
                <w:szCs w:val="20"/>
              </w:rPr>
            </w:pPr>
            <w:hyperlink r:id="rId40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</w:t>
              </w:r>
              <w:r w:rsidR="00B17A9E" w:rsidRPr="00BB5283">
                <w:rPr>
                  <w:rFonts w:cstheme="minorHAnsi"/>
                  <w:color w:val="0462C1"/>
                  <w:spacing w:val="-3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karttjenester</w:t>
              </w:r>
            </w:hyperlink>
          </w:p>
          <w:p w14:paraId="5011E86C" w14:textId="77777777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8"/>
              <w:rPr>
                <w:rFonts w:cstheme="minorHAnsi"/>
                <w:color w:val="0A78C1"/>
                <w:sz w:val="20"/>
                <w:szCs w:val="20"/>
              </w:rPr>
            </w:pPr>
            <w:hyperlink r:id="rId41" w:history="1">
              <w:r w:rsidR="00B17A9E" w:rsidRPr="00BB5283">
                <w:rPr>
                  <w:rFonts w:cstheme="minorHAnsi"/>
                  <w:color w:val="0A78C1"/>
                  <w:sz w:val="20"/>
                  <w:szCs w:val="20"/>
                  <w:u w:val="single"/>
                </w:rPr>
                <w:t xml:space="preserve">NVE: Prosedyrebeskrivelse og to rapportmaler for avklaring av </w:t>
              </w:r>
            </w:hyperlink>
            <w:hyperlink r:id="rId42" w:history="1">
              <w:r w:rsidR="00B17A9E" w:rsidRPr="00BB5283">
                <w:rPr>
                  <w:rFonts w:cstheme="minorHAnsi"/>
                  <w:color w:val="0A78C1"/>
                  <w:sz w:val="20"/>
                  <w:szCs w:val="20"/>
                  <w:u w:val="single"/>
                </w:rPr>
                <w:t>skredfare i bratt terreng</w:t>
              </w:r>
              <w:r w:rsidR="00B17A9E" w:rsidRPr="00BB5283">
                <w:rPr>
                  <w:rFonts w:cstheme="minorHAnsi"/>
                  <w:color w:val="333333"/>
                  <w:sz w:val="20"/>
                  <w:szCs w:val="20"/>
                  <w:u w:val="single"/>
                </w:rPr>
                <w:t>,</w:t>
              </w:r>
            </w:hyperlink>
            <w:r w:rsidR="00B17A9E" w:rsidRPr="00BB5283">
              <w:rPr>
                <w:rFonts w:cstheme="minorHAnsi"/>
                <w:color w:val="333333"/>
                <w:sz w:val="20"/>
                <w:szCs w:val="20"/>
                <w:u w:val="single"/>
              </w:rPr>
              <w:t xml:space="preserve"> tilpasset behovene på kommuneplan- og</w:t>
            </w:r>
            <w:r w:rsidR="00B17A9E" w:rsidRPr="00BB5283">
              <w:rPr>
                <w:rFonts w:cstheme="minorHAnsi"/>
                <w:color w:val="333333"/>
                <w:spacing w:val="-2"/>
                <w:sz w:val="20"/>
                <w:szCs w:val="20"/>
                <w:u w:val="single"/>
              </w:rPr>
              <w:t xml:space="preserve"> </w:t>
            </w:r>
            <w:r w:rsidR="00B17A9E" w:rsidRPr="00BB5283">
              <w:rPr>
                <w:rFonts w:cstheme="minorHAnsi"/>
                <w:color w:val="333333"/>
                <w:sz w:val="20"/>
                <w:szCs w:val="20"/>
                <w:u w:val="single"/>
              </w:rPr>
              <w:t>reguleringsplannivå.</w:t>
            </w:r>
          </w:p>
          <w:p w14:paraId="5A0E56D7" w14:textId="77777777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321"/>
              <w:rPr>
                <w:rFonts w:cstheme="minorHAnsi"/>
                <w:color w:val="0462C1"/>
                <w:sz w:val="20"/>
                <w:szCs w:val="20"/>
              </w:rPr>
            </w:pPr>
            <w:hyperlink r:id="rId43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NVE-rapport 77/2016. Fare- og risikoklassifisering av</w:t>
              </w:r>
              <w:r w:rsidR="00B17A9E" w:rsidRPr="00BB5283">
                <w:rPr>
                  <w:rFonts w:cstheme="minorHAnsi"/>
                  <w:color w:val="0462C1"/>
                  <w:spacing w:val="-2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ustabile </w:t>
              </w:r>
            </w:hyperlink>
            <w:hyperlink r:id="rId44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fjellparti. Faresoner, arealhåndtering og</w:t>
              </w:r>
              <w:r w:rsidR="00B17A9E" w:rsidRPr="00BB5283">
                <w:rPr>
                  <w:rFonts w:cstheme="minorHAnsi"/>
                  <w:color w:val="0462C1"/>
                  <w:spacing w:val="-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tiltak.</w:t>
              </w:r>
            </w:hyperlink>
          </w:p>
          <w:p w14:paraId="73266D9D" w14:textId="77777777" w:rsidR="00B17A9E" w:rsidRPr="00BB5283" w:rsidRDefault="001A6760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9"/>
              <w:rPr>
                <w:rFonts w:cstheme="minorHAnsi"/>
                <w:sz w:val="24"/>
                <w:szCs w:val="24"/>
              </w:rPr>
            </w:pPr>
            <w:hyperlink r:id="rId45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(innledning), </w:t>
            </w:r>
            <w:hyperlink r:id="rId46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(generelle krav)</w:t>
            </w:r>
            <w:r w:rsidR="00B17A9E" w:rsidRPr="00BB5283">
              <w:rPr>
                <w:rFonts w:cstheme="minorHAnsi"/>
                <w:color w:val="000000"/>
                <w:spacing w:val="-22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og </w:t>
            </w:r>
            <w:hyperlink r:id="rId47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TEK17, § 7- 3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(sikkerhet mot</w:t>
            </w:r>
            <w:r w:rsidR="00B17A9E" w:rsidRPr="00BB5283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skred)</w:t>
            </w:r>
          </w:p>
        </w:tc>
      </w:tr>
      <w:tr w:rsidR="00B17A9E" w:rsidRPr="00BB5283" w14:paraId="3A273690" w14:textId="77777777" w:rsidTr="00EF5095">
        <w:trPr>
          <w:trHeight w:hRule="exact" w:val="775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68C8BB" w14:textId="77777777" w:rsidR="00B17A9E" w:rsidRPr="00BB5283" w:rsidRDefault="00B17A9E" w:rsidP="00B17A9E">
            <w:pPr>
              <w:numPr>
                <w:ilvl w:val="0"/>
                <w:numId w:val="12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9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AB5D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3" w:lineRule="exact"/>
              <w:ind w:left="105" w:right="107"/>
              <w:rPr>
                <w:rFonts w:cstheme="minorHAnsi"/>
                <w:sz w:val="20"/>
                <w:szCs w:val="20"/>
              </w:rPr>
            </w:pPr>
            <w:r w:rsidRPr="00BB5283">
              <w:rPr>
                <w:rFonts w:cstheme="minorHAnsi"/>
                <w:sz w:val="20"/>
                <w:szCs w:val="20"/>
              </w:rPr>
              <w:t>Fjellskred</w:t>
            </w:r>
          </w:p>
          <w:p w14:paraId="515FEB52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(med flodbølge som mulig følge)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8F24" w14:textId="77777777" w:rsidR="00B17A9E" w:rsidRPr="00BB5283" w:rsidRDefault="001A6760" w:rsidP="00B17A9E">
            <w:pPr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459"/>
              <w:rPr>
                <w:rFonts w:cstheme="minorHAnsi"/>
                <w:sz w:val="24"/>
                <w:szCs w:val="24"/>
              </w:rPr>
            </w:pPr>
            <w:hyperlink r:id="rId48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 </w:t>
            </w:r>
            <w:hyperlink r:id="rId49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(generelle krav), </w:t>
            </w:r>
            <w:hyperlink r:id="rId50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TEK17, § 7- 3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(sikkerhet mot skred) og </w:t>
            </w:r>
            <w:hyperlink r:id="rId51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7- 4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(sikkerhet</w:t>
            </w:r>
            <w:r w:rsidR="00B17A9E" w:rsidRPr="00BB5283">
              <w:rPr>
                <w:rFonts w:cstheme="minorHAnsi"/>
                <w:color w:val="000000"/>
                <w:spacing w:val="-2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mot skred, unntak for flodbølge som skyldes</w:t>
            </w:r>
            <w:r w:rsidR="00B17A9E" w:rsidRPr="00BB5283">
              <w:rPr>
                <w:rFonts w:cstheme="minorHAnsi"/>
                <w:color w:val="000000"/>
                <w:spacing w:val="-1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fjellskred)</w:t>
            </w:r>
          </w:p>
        </w:tc>
      </w:tr>
      <w:tr w:rsidR="00B17A9E" w:rsidRPr="00BB5283" w14:paraId="04734C53" w14:textId="77777777" w:rsidTr="00EF5095">
        <w:trPr>
          <w:trHeight w:hRule="exact" w:val="1529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650E07" w14:textId="77777777" w:rsidR="00B17A9E" w:rsidRPr="00BB5283" w:rsidRDefault="00B17A9E" w:rsidP="00B17A9E">
            <w:pPr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459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E29B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1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Kvikkleireskred (i områder med marine avsetninger).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39C4" w14:textId="5DA41484" w:rsidR="00B17A9E" w:rsidRPr="00BB5283" w:rsidRDefault="001A6760" w:rsidP="00B17A9E">
            <w:pPr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52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353DC595" w14:textId="77777777" w:rsidR="00B17A9E" w:rsidRPr="00BB5283" w:rsidRDefault="001A6760" w:rsidP="00B17A9E">
            <w:pPr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53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 retningslinjer, veiledere og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faktaark</w:t>
              </w:r>
            </w:hyperlink>
          </w:p>
          <w:p w14:paraId="1DD1B382" w14:textId="77777777" w:rsidR="00B17A9E" w:rsidRPr="00BB5283" w:rsidRDefault="001A6760" w:rsidP="00B17A9E">
            <w:pPr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54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NVEs</w:t>
              </w:r>
              <w:r w:rsidR="00B17A9E" w:rsidRPr="00BB5283">
                <w:rPr>
                  <w:rFonts w:cstheme="minorHAnsi"/>
                  <w:color w:val="0462C1"/>
                  <w:spacing w:val="-3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karttjenester</w:t>
              </w:r>
            </w:hyperlink>
          </w:p>
          <w:p w14:paraId="10E0358E" w14:textId="77777777" w:rsidR="00B17A9E" w:rsidRPr="00BB5283" w:rsidRDefault="001A6760" w:rsidP="00B17A9E">
            <w:pPr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9" w:after="0" w:line="259" w:lineRule="auto"/>
              <w:ind w:right="151"/>
              <w:rPr>
                <w:rFonts w:cstheme="minorHAnsi"/>
                <w:sz w:val="24"/>
                <w:szCs w:val="24"/>
              </w:rPr>
            </w:pPr>
            <w:hyperlink r:id="rId55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(innledning), </w:t>
            </w:r>
            <w:hyperlink r:id="rId56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(generelle krav), </w:t>
            </w:r>
            <w:hyperlink r:id="rId57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§</w:t>
              </w:r>
              <w:r w:rsidR="00B17A9E" w:rsidRPr="00BB5283">
                <w:rPr>
                  <w:rFonts w:cstheme="minorHAnsi"/>
                  <w:color w:val="0462C1"/>
                  <w:spacing w:val="-24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7-3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(sikkerhet mot skred) og </w:t>
            </w:r>
            <w:hyperlink r:id="rId58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§7-3, annet ledd</w:t>
              </w:r>
              <w:r w:rsidR="00B17A9E" w:rsidRPr="00BB5283">
                <w:rPr>
                  <w:rFonts w:cstheme="minorHAnsi"/>
                  <w:color w:val="0462C1"/>
                  <w:spacing w:val="-5"/>
                  <w:sz w:val="20"/>
                  <w:szCs w:val="20"/>
                  <w:u w:val="single"/>
                </w:rPr>
                <w:t xml:space="preserve">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(kvikkleireskred)</w:t>
            </w:r>
          </w:p>
        </w:tc>
      </w:tr>
      <w:tr w:rsidR="00B17A9E" w:rsidRPr="00BB5283" w14:paraId="0680EF5C" w14:textId="77777777" w:rsidTr="00EF5095">
        <w:trPr>
          <w:trHeight w:hRule="exact" w:val="2047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643C76B" w14:textId="77777777" w:rsidR="00B17A9E" w:rsidRPr="00BB5283" w:rsidRDefault="00B17A9E" w:rsidP="00B17A9E">
            <w:pPr>
              <w:numPr>
                <w:ilvl w:val="0"/>
                <w:numId w:val="10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9" w:after="0" w:line="259" w:lineRule="auto"/>
              <w:ind w:right="151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47B7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107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Stormflo i kombinasjon med havnivåstigning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E3EB" w14:textId="32E61310" w:rsidR="00B17A9E" w:rsidRPr="00BB5283" w:rsidRDefault="001A6760" w:rsidP="00B17A9E">
            <w:pPr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462C1"/>
                <w:sz w:val="20"/>
                <w:szCs w:val="20"/>
              </w:rPr>
            </w:pPr>
            <w:hyperlink r:id="rId59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  <w:p w14:paraId="47E956D5" w14:textId="77777777" w:rsidR="00B17A9E" w:rsidRPr="00BB5283" w:rsidRDefault="001A6760" w:rsidP="00B17A9E">
            <w:pPr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9" w:after="0" w:line="259" w:lineRule="auto"/>
              <w:ind w:right="843"/>
              <w:rPr>
                <w:rFonts w:cstheme="minorHAnsi"/>
                <w:color w:val="0462C1"/>
                <w:sz w:val="20"/>
                <w:szCs w:val="20"/>
              </w:rPr>
            </w:pPr>
            <w:hyperlink r:id="rId60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DSB: Havnivåstigning og stormflo. Samfunnssikkerhet</w:t>
              </w:r>
              <w:r w:rsidR="00B17A9E" w:rsidRPr="00BB5283">
                <w:rPr>
                  <w:rFonts w:cstheme="minorHAnsi"/>
                  <w:color w:val="0462C1"/>
                  <w:spacing w:val="-25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i </w:t>
              </w:r>
            </w:hyperlink>
            <w:hyperlink r:id="rId61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kommunal planlegging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  <w:u w:val="single"/>
              </w:rPr>
              <w:t>(med tall for stormflo og havnivåstigning i hver kystkommune tilpasset sikkerhetsklassene i TEK17 for flom og</w:t>
            </w:r>
            <w:r w:rsidR="00B17A9E" w:rsidRPr="00BB5283">
              <w:rPr>
                <w:rFonts w:cstheme="minorHAnsi"/>
                <w:color w:val="000000"/>
                <w:spacing w:val="-6"/>
                <w:sz w:val="20"/>
                <w:szCs w:val="20"/>
                <w:u w:val="single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  <w:u w:val="single"/>
              </w:rPr>
              <w:t>stormflo).</w:t>
            </w:r>
          </w:p>
          <w:p w14:paraId="5DB51203" w14:textId="77777777" w:rsidR="00B17A9E" w:rsidRPr="00BB5283" w:rsidRDefault="001A6760" w:rsidP="00B17A9E">
            <w:pPr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56" w:lineRule="auto"/>
              <w:ind w:right="265"/>
              <w:rPr>
                <w:rFonts w:cstheme="minorHAnsi"/>
                <w:sz w:val="24"/>
                <w:szCs w:val="24"/>
              </w:rPr>
            </w:pPr>
            <w:hyperlink r:id="rId62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Veileder TEK17, kap.7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(innledning), </w:t>
            </w:r>
            <w:hyperlink r:id="rId63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§ 7-1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(generelle krav) og</w:t>
            </w:r>
            <w:r w:rsidR="00B17A9E" w:rsidRPr="00BB5283">
              <w:rPr>
                <w:rFonts w:cstheme="minorHAnsi"/>
                <w:color w:val="000000"/>
                <w:spacing w:val="-24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 xml:space="preserve">§ </w:t>
            </w:r>
            <w:hyperlink r:id="rId64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 xml:space="preserve">7-2 </w:t>
              </w:r>
            </w:hyperlink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(sikkerhet mot flom og</w:t>
            </w:r>
            <w:r w:rsidR="00B17A9E" w:rsidRPr="00BB5283">
              <w:rPr>
                <w:rFonts w:cstheme="minorHAnsi"/>
                <w:color w:val="000000"/>
                <w:spacing w:val="-1"/>
                <w:sz w:val="20"/>
                <w:szCs w:val="20"/>
              </w:rPr>
              <w:t xml:space="preserve"> </w:t>
            </w:r>
            <w:r w:rsidR="00B17A9E" w:rsidRPr="00BB5283">
              <w:rPr>
                <w:rFonts w:cstheme="minorHAnsi"/>
                <w:color w:val="000000"/>
                <w:sz w:val="20"/>
                <w:szCs w:val="20"/>
              </w:rPr>
              <w:t>stormflo)</w:t>
            </w:r>
          </w:p>
        </w:tc>
      </w:tr>
      <w:tr w:rsidR="00B17A9E" w:rsidRPr="00BB5283" w14:paraId="5B8FCB72" w14:textId="77777777" w:rsidTr="00EF5095">
        <w:trPr>
          <w:trHeight w:hRule="exact" w:val="497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6B4FFA" w14:textId="77777777" w:rsidR="00B17A9E" w:rsidRPr="00BB5283" w:rsidRDefault="00B17A9E" w:rsidP="00B17A9E">
            <w:pPr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56" w:lineRule="auto"/>
              <w:ind w:right="2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DC18" w14:textId="77777777" w:rsidR="00B17A9E" w:rsidRPr="00BB5283" w:rsidRDefault="00B17A9E" w:rsidP="00B17A9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5" w:right="679"/>
              <w:rPr>
                <w:rFonts w:cstheme="minorHAnsi"/>
                <w:sz w:val="24"/>
                <w:szCs w:val="24"/>
              </w:rPr>
            </w:pPr>
            <w:r w:rsidRPr="00BB5283">
              <w:rPr>
                <w:rFonts w:cstheme="minorHAnsi"/>
                <w:sz w:val="20"/>
                <w:szCs w:val="20"/>
              </w:rPr>
              <w:t>Skog- og lyngbrann (tørke)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805A" w14:textId="38701CCA" w:rsidR="00B17A9E" w:rsidRPr="00BB5283" w:rsidRDefault="001A6760" w:rsidP="00B17A9E">
            <w:pPr>
              <w:numPr>
                <w:ilvl w:val="0"/>
                <w:numId w:val="8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hyperlink r:id="rId65" w:history="1"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Klimaprofil for</w:t>
              </w:r>
              <w:r w:rsidR="00B17A9E" w:rsidRPr="00BB5283">
                <w:rPr>
                  <w:rFonts w:cstheme="minorHAnsi"/>
                  <w:color w:val="0462C1"/>
                  <w:spacing w:val="-2"/>
                  <w:sz w:val="20"/>
                  <w:szCs w:val="20"/>
                  <w:u w:val="single"/>
                </w:rPr>
                <w:t xml:space="preserve"> </w:t>
              </w:r>
              <w:r w:rsidR="00B17A9E" w:rsidRPr="00BB5283">
                <w:rPr>
                  <w:rFonts w:cstheme="minorHAnsi"/>
                  <w:color w:val="0462C1"/>
                  <w:sz w:val="20"/>
                  <w:szCs w:val="20"/>
                  <w:u w:val="single"/>
                </w:rPr>
                <w:t>fylket</w:t>
              </w:r>
            </w:hyperlink>
          </w:p>
        </w:tc>
      </w:tr>
    </w:tbl>
    <w:p w14:paraId="67A8EB9F" w14:textId="77777777" w:rsidR="00B17A9E" w:rsidRDefault="00B17A9E" w:rsidP="000A1888"/>
    <w:sectPr w:rsidR="00B17A9E">
      <w:headerReference w:type="default" r:id="rId66"/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18F61" w14:textId="77777777" w:rsidR="000A1888" w:rsidRDefault="000A1888" w:rsidP="000A1888">
      <w:pPr>
        <w:spacing w:after="0" w:line="240" w:lineRule="auto"/>
      </w:pPr>
      <w:r>
        <w:separator/>
      </w:r>
    </w:p>
  </w:endnote>
  <w:endnote w:type="continuationSeparator" w:id="0">
    <w:p w14:paraId="73C8AB63" w14:textId="77777777" w:rsidR="000A1888" w:rsidRDefault="000A1888" w:rsidP="000A1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584898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C234851" w14:textId="593A52C2" w:rsidR="00B17A9E" w:rsidRPr="005A1644" w:rsidRDefault="004D4878" w:rsidP="004D4878">
            <w:pPr>
              <w:pStyle w:val="Bunntekst"/>
              <w:ind w:firstLine="4248"/>
              <w:jc w:val="center"/>
              <w:rPr>
                <w:sz w:val="20"/>
                <w:szCs w:val="20"/>
              </w:rPr>
            </w:pPr>
            <w:r w:rsidRPr="006103DA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CCC7B50" wp14:editId="04968BD4">
                  <wp:simplePos x="0" y="0"/>
                  <wp:positionH relativeFrom="margin">
                    <wp:posOffset>-447675</wp:posOffset>
                  </wp:positionH>
                  <wp:positionV relativeFrom="page">
                    <wp:posOffset>9944100</wp:posOffset>
                  </wp:positionV>
                  <wp:extent cx="2591435" cy="460375"/>
                  <wp:effectExtent l="0" t="0" r="0" b="0"/>
                  <wp:wrapNone/>
                  <wp:docPr id="15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revark_forside.pdf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A9E" w:rsidRPr="005A1644">
              <w:rPr>
                <w:sz w:val="20"/>
                <w:szCs w:val="20"/>
              </w:rPr>
              <w:t xml:space="preserve">Side </w: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begin"/>
            </w:r>
            <w:r w:rsidR="00B17A9E" w:rsidRPr="005A1644">
              <w:rPr>
                <w:b/>
                <w:bCs/>
                <w:sz w:val="20"/>
                <w:szCs w:val="20"/>
              </w:rPr>
              <w:instrText>PAGE</w:instrTex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separate"/>
            </w:r>
            <w:r w:rsidR="00B17A9E" w:rsidRPr="005A1644">
              <w:rPr>
                <w:b/>
                <w:bCs/>
                <w:sz w:val="20"/>
                <w:szCs w:val="20"/>
              </w:rPr>
              <w:t>2</w: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end"/>
            </w:r>
            <w:r w:rsidR="00B17A9E" w:rsidRPr="005A1644">
              <w:rPr>
                <w:sz w:val="20"/>
                <w:szCs w:val="20"/>
              </w:rPr>
              <w:t xml:space="preserve"> av </w: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begin"/>
            </w:r>
            <w:r w:rsidR="00B17A9E" w:rsidRPr="005A1644">
              <w:rPr>
                <w:b/>
                <w:bCs/>
                <w:sz w:val="20"/>
                <w:szCs w:val="20"/>
              </w:rPr>
              <w:instrText>NUMPAGES</w:instrTex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separate"/>
            </w:r>
            <w:r w:rsidR="00B17A9E" w:rsidRPr="005A1644">
              <w:rPr>
                <w:b/>
                <w:bCs/>
                <w:sz w:val="20"/>
                <w:szCs w:val="20"/>
              </w:rPr>
              <w:t>2</w:t>
            </w:r>
            <w:r w:rsidR="00B17A9E" w:rsidRPr="005A16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78053A" w14:textId="10FED19F" w:rsidR="00853A21" w:rsidRPr="005A1644" w:rsidRDefault="004D4878">
    <w:pPr>
      <w:pStyle w:val="Bunntekst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B17A9E" w:rsidRPr="005A1644">
      <w:rPr>
        <w:sz w:val="20"/>
        <w:szCs w:val="20"/>
      </w:rPr>
      <w:t xml:space="preserve">Sjekkliste ROS, revidert </w:t>
    </w:r>
    <w:r w:rsidR="001A6760">
      <w:rPr>
        <w:sz w:val="20"/>
        <w:szCs w:val="20"/>
      </w:rPr>
      <w:t>18</w:t>
    </w:r>
    <w:r w:rsidR="00853A21" w:rsidRPr="005A1644">
      <w:rPr>
        <w:sz w:val="20"/>
        <w:szCs w:val="20"/>
      </w:rPr>
      <w:t>.0</w:t>
    </w:r>
    <w:r w:rsidR="001A6760">
      <w:rPr>
        <w:sz w:val="20"/>
        <w:szCs w:val="20"/>
      </w:rPr>
      <w:t>6</w:t>
    </w:r>
    <w:r w:rsidR="00853A21" w:rsidRPr="005A1644">
      <w:rPr>
        <w:sz w:val="20"/>
        <w:szCs w:val="20"/>
      </w:rPr>
      <w:t>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17FB0" w14:textId="77777777" w:rsidR="000A1888" w:rsidRDefault="000A1888" w:rsidP="000A1888">
      <w:pPr>
        <w:spacing w:after="0" w:line="240" w:lineRule="auto"/>
      </w:pPr>
      <w:r>
        <w:separator/>
      </w:r>
    </w:p>
  </w:footnote>
  <w:footnote w:type="continuationSeparator" w:id="0">
    <w:p w14:paraId="10611508" w14:textId="77777777" w:rsidR="000A1888" w:rsidRDefault="000A1888" w:rsidP="000A1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C6BCB" w14:textId="0D2C7FFE" w:rsidR="000A1888" w:rsidRPr="004315C7" w:rsidRDefault="004D4878" w:rsidP="000A1888">
    <w:pPr>
      <w:spacing w:after="300" w:line="240" w:lineRule="auto"/>
      <w:contextualSpacing/>
      <w:rPr>
        <w:rFonts w:ascii="Arial" w:hAnsi="Arial" w:cs="Arial"/>
      </w:rPr>
    </w:pPr>
    <w:r w:rsidRPr="006103DA">
      <w:rPr>
        <w:noProof/>
      </w:rPr>
      <w:drawing>
        <wp:anchor distT="0" distB="0" distL="114300" distR="114300" simplePos="0" relativeHeight="251659264" behindDoc="0" locked="0" layoutInCell="1" allowOverlap="1" wp14:anchorId="7F36EC5E" wp14:editId="3ABF1FEA">
          <wp:simplePos x="0" y="0"/>
          <wp:positionH relativeFrom="page">
            <wp:posOffset>509270</wp:posOffset>
          </wp:positionH>
          <wp:positionV relativeFrom="page">
            <wp:posOffset>210820</wp:posOffset>
          </wp:positionV>
          <wp:extent cx="1512000" cy="572400"/>
          <wp:effectExtent l="0" t="0" r="0" b="0"/>
          <wp:wrapNone/>
          <wp:docPr id="14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ilde 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93" w:hanging="360"/>
      </w:pPr>
    </w:lvl>
    <w:lvl w:ilvl="2">
      <w:numFmt w:val="bullet"/>
      <w:lvlText w:val="•"/>
      <w:lvlJc w:val="left"/>
      <w:pPr>
        <w:ind w:left="1527" w:hanging="360"/>
      </w:pPr>
    </w:lvl>
    <w:lvl w:ilvl="3">
      <w:numFmt w:val="bullet"/>
      <w:lvlText w:val="•"/>
      <w:lvlJc w:val="left"/>
      <w:pPr>
        <w:ind w:left="2061" w:hanging="360"/>
      </w:pPr>
    </w:lvl>
    <w:lvl w:ilvl="4">
      <w:numFmt w:val="bullet"/>
      <w:lvlText w:val="•"/>
      <w:lvlJc w:val="left"/>
      <w:pPr>
        <w:ind w:left="2594" w:hanging="360"/>
      </w:pPr>
    </w:lvl>
    <w:lvl w:ilvl="5">
      <w:numFmt w:val="bullet"/>
      <w:lvlText w:val="•"/>
      <w:lvlJc w:val="left"/>
      <w:pPr>
        <w:ind w:left="3128" w:hanging="360"/>
      </w:pPr>
    </w:lvl>
    <w:lvl w:ilvl="6">
      <w:numFmt w:val="bullet"/>
      <w:lvlText w:val="•"/>
      <w:lvlJc w:val="left"/>
      <w:pPr>
        <w:ind w:left="3662" w:hanging="360"/>
      </w:pPr>
    </w:lvl>
    <w:lvl w:ilvl="7">
      <w:numFmt w:val="bullet"/>
      <w:lvlText w:val="•"/>
      <w:lvlJc w:val="left"/>
      <w:pPr>
        <w:ind w:left="4195" w:hanging="360"/>
      </w:pPr>
    </w:lvl>
    <w:lvl w:ilvl="8">
      <w:numFmt w:val="bullet"/>
      <w:lvlText w:val="•"/>
      <w:lvlJc w:val="left"/>
      <w:pPr>
        <w:ind w:left="4729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93" w:hanging="360"/>
      </w:pPr>
    </w:lvl>
    <w:lvl w:ilvl="2">
      <w:numFmt w:val="bullet"/>
      <w:lvlText w:val="•"/>
      <w:lvlJc w:val="left"/>
      <w:pPr>
        <w:ind w:left="1527" w:hanging="360"/>
      </w:pPr>
    </w:lvl>
    <w:lvl w:ilvl="3">
      <w:numFmt w:val="bullet"/>
      <w:lvlText w:val="•"/>
      <w:lvlJc w:val="left"/>
      <w:pPr>
        <w:ind w:left="2061" w:hanging="360"/>
      </w:pPr>
    </w:lvl>
    <w:lvl w:ilvl="4">
      <w:numFmt w:val="bullet"/>
      <w:lvlText w:val="•"/>
      <w:lvlJc w:val="left"/>
      <w:pPr>
        <w:ind w:left="2594" w:hanging="360"/>
      </w:pPr>
    </w:lvl>
    <w:lvl w:ilvl="5">
      <w:numFmt w:val="bullet"/>
      <w:lvlText w:val="•"/>
      <w:lvlJc w:val="left"/>
      <w:pPr>
        <w:ind w:left="3128" w:hanging="360"/>
      </w:pPr>
    </w:lvl>
    <w:lvl w:ilvl="6">
      <w:numFmt w:val="bullet"/>
      <w:lvlText w:val="•"/>
      <w:lvlJc w:val="left"/>
      <w:pPr>
        <w:ind w:left="3662" w:hanging="360"/>
      </w:pPr>
    </w:lvl>
    <w:lvl w:ilvl="7">
      <w:numFmt w:val="bullet"/>
      <w:lvlText w:val="•"/>
      <w:lvlJc w:val="left"/>
      <w:pPr>
        <w:ind w:left="4195" w:hanging="360"/>
      </w:pPr>
    </w:lvl>
    <w:lvl w:ilvl="8">
      <w:numFmt w:val="bullet"/>
      <w:lvlText w:val="•"/>
      <w:lvlJc w:val="left"/>
      <w:pPr>
        <w:ind w:left="4729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93" w:hanging="360"/>
      </w:pPr>
    </w:lvl>
    <w:lvl w:ilvl="2">
      <w:numFmt w:val="bullet"/>
      <w:lvlText w:val="•"/>
      <w:lvlJc w:val="left"/>
      <w:pPr>
        <w:ind w:left="1527" w:hanging="360"/>
      </w:pPr>
    </w:lvl>
    <w:lvl w:ilvl="3">
      <w:numFmt w:val="bullet"/>
      <w:lvlText w:val="•"/>
      <w:lvlJc w:val="left"/>
      <w:pPr>
        <w:ind w:left="2061" w:hanging="360"/>
      </w:pPr>
    </w:lvl>
    <w:lvl w:ilvl="4">
      <w:numFmt w:val="bullet"/>
      <w:lvlText w:val="•"/>
      <w:lvlJc w:val="left"/>
      <w:pPr>
        <w:ind w:left="2594" w:hanging="360"/>
      </w:pPr>
    </w:lvl>
    <w:lvl w:ilvl="5">
      <w:numFmt w:val="bullet"/>
      <w:lvlText w:val="•"/>
      <w:lvlJc w:val="left"/>
      <w:pPr>
        <w:ind w:left="3128" w:hanging="360"/>
      </w:pPr>
    </w:lvl>
    <w:lvl w:ilvl="6">
      <w:numFmt w:val="bullet"/>
      <w:lvlText w:val="•"/>
      <w:lvlJc w:val="left"/>
      <w:pPr>
        <w:ind w:left="3662" w:hanging="360"/>
      </w:pPr>
    </w:lvl>
    <w:lvl w:ilvl="7">
      <w:numFmt w:val="bullet"/>
      <w:lvlText w:val="•"/>
      <w:lvlJc w:val="left"/>
      <w:pPr>
        <w:ind w:left="4195" w:hanging="360"/>
      </w:pPr>
    </w:lvl>
    <w:lvl w:ilvl="8">
      <w:numFmt w:val="bullet"/>
      <w:lvlText w:val="•"/>
      <w:lvlJc w:val="left"/>
      <w:pPr>
        <w:ind w:left="4729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"/>
      <w:lvlJc w:val="left"/>
      <w:pPr>
        <w:ind w:left="46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98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2566" w:hanging="360"/>
      </w:pPr>
    </w:lvl>
    <w:lvl w:ilvl="5">
      <w:numFmt w:val="bullet"/>
      <w:lvlText w:val="•"/>
      <w:lvlJc w:val="left"/>
      <w:pPr>
        <w:ind w:left="3093" w:hanging="360"/>
      </w:pPr>
    </w:lvl>
    <w:lvl w:ilvl="6">
      <w:numFmt w:val="bullet"/>
      <w:lvlText w:val="•"/>
      <w:lvlJc w:val="left"/>
      <w:pPr>
        <w:ind w:left="3620" w:hanging="360"/>
      </w:pPr>
    </w:lvl>
    <w:lvl w:ilvl="7">
      <w:numFmt w:val="bullet"/>
      <w:lvlText w:val="•"/>
      <w:lvlJc w:val="left"/>
      <w:pPr>
        <w:ind w:left="4147" w:hanging="360"/>
      </w:pPr>
    </w:lvl>
    <w:lvl w:ilvl="8">
      <w:numFmt w:val="bullet"/>
      <w:lvlText w:val="•"/>
      <w:lvlJc w:val="left"/>
      <w:pPr>
        <w:ind w:left="4673" w:hanging="360"/>
      </w:pPr>
    </w:lvl>
  </w:abstractNum>
  <w:abstractNum w:abstractNumId="9" w15:restartNumberingAfterBreak="0">
    <w:nsid w:val="0EFB5BB2"/>
    <w:multiLevelType w:val="hybridMultilevel"/>
    <w:tmpl w:val="2050F96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C572F"/>
    <w:multiLevelType w:val="hybridMultilevel"/>
    <w:tmpl w:val="284AE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1387B"/>
    <w:multiLevelType w:val="hybridMultilevel"/>
    <w:tmpl w:val="FE267C72"/>
    <w:lvl w:ilvl="0" w:tplc="4F6440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23628"/>
    <w:multiLevelType w:val="hybridMultilevel"/>
    <w:tmpl w:val="DA7438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F5C6F"/>
    <w:multiLevelType w:val="hybridMultilevel"/>
    <w:tmpl w:val="913E6C32"/>
    <w:lvl w:ilvl="0" w:tplc="4F6440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C4F39"/>
    <w:multiLevelType w:val="multilevel"/>
    <w:tmpl w:val="26D08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8523E1"/>
    <w:multiLevelType w:val="multilevel"/>
    <w:tmpl w:val="DB34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7669863">
    <w:abstractNumId w:val="13"/>
  </w:num>
  <w:num w:numId="2" w16cid:durableId="318077409">
    <w:abstractNumId w:val="11"/>
  </w:num>
  <w:num w:numId="3" w16cid:durableId="619796704">
    <w:abstractNumId w:val="10"/>
  </w:num>
  <w:num w:numId="4" w16cid:durableId="2004162719">
    <w:abstractNumId w:val="14"/>
  </w:num>
  <w:num w:numId="5" w16cid:durableId="483085449">
    <w:abstractNumId w:val="2"/>
  </w:num>
  <w:num w:numId="6" w16cid:durableId="1019160250">
    <w:abstractNumId w:val="1"/>
  </w:num>
  <w:num w:numId="7" w16cid:durableId="2122843955">
    <w:abstractNumId w:val="0"/>
  </w:num>
  <w:num w:numId="8" w16cid:durableId="543445002">
    <w:abstractNumId w:val="8"/>
  </w:num>
  <w:num w:numId="9" w16cid:durableId="1677028904">
    <w:abstractNumId w:val="7"/>
  </w:num>
  <w:num w:numId="10" w16cid:durableId="752242092">
    <w:abstractNumId w:val="6"/>
  </w:num>
  <w:num w:numId="11" w16cid:durableId="1790735292">
    <w:abstractNumId w:val="5"/>
  </w:num>
  <w:num w:numId="12" w16cid:durableId="967710350">
    <w:abstractNumId w:val="4"/>
  </w:num>
  <w:num w:numId="13" w16cid:durableId="1929993939">
    <w:abstractNumId w:val="3"/>
  </w:num>
  <w:num w:numId="14" w16cid:durableId="210507944">
    <w:abstractNumId w:val="12"/>
  </w:num>
  <w:num w:numId="15" w16cid:durableId="1574195115">
    <w:abstractNumId w:val="9"/>
  </w:num>
  <w:num w:numId="16" w16cid:durableId="6231182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888"/>
    <w:rsid w:val="00013135"/>
    <w:rsid w:val="00014FB1"/>
    <w:rsid w:val="0001681C"/>
    <w:rsid w:val="00021F03"/>
    <w:rsid w:val="000225EB"/>
    <w:rsid w:val="00026040"/>
    <w:rsid w:val="00070037"/>
    <w:rsid w:val="000767B1"/>
    <w:rsid w:val="0007798A"/>
    <w:rsid w:val="00094FBF"/>
    <w:rsid w:val="00095327"/>
    <w:rsid w:val="00097778"/>
    <w:rsid w:val="000A1888"/>
    <w:rsid w:val="000A29FE"/>
    <w:rsid w:val="000C7729"/>
    <w:rsid w:val="000E43D2"/>
    <w:rsid w:val="000F1267"/>
    <w:rsid w:val="000F63AE"/>
    <w:rsid w:val="00100D6F"/>
    <w:rsid w:val="00114A2A"/>
    <w:rsid w:val="001155E6"/>
    <w:rsid w:val="00116BB4"/>
    <w:rsid w:val="0012383B"/>
    <w:rsid w:val="001242BD"/>
    <w:rsid w:val="00131706"/>
    <w:rsid w:val="00132CE1"/>
    <w:rsid w:val="001363C2"/>
    <w:rsid w:val="00141855"/>
    <w:rsid w:val="00145A27"/>
    <w:rsid w:val="00153073"/>
    <w:rsid w:val="001738D4"/>
    <w:rsid w:val="00176623"/>
    <w:rsid w:val="00180DE5"/>
    <w:rsid w:val="00182178"/>
    <w:rsid w:val="00184551"/>
    <w:rsid w:val="00191DCB"/>
    <w:rsid w:val="001A0046"/>
    <w:rsid w:val="001A4B8B"/>
    <w:rsid w:val="001A6760"/>
    <w:rsid w:val="001B04E9"/>
    <w:rsid w:val="001B4683"/>
    <w:rsid w:val="001B4BB1"/>
    <w:rsid w:val="001C172C"/>
    <w:rsid w:val="001C4056"/>
    <w:rsid w:val="001C43BF"/>
    <w:rsid w:val="001D3538"/>
    <w:rsid w:val="001E364D"/>
    <w:rsid w:val="001E6F1C"/>
    <w:rsid w:val="001F0D70"/>
    <w:rsid w:val="001F7818"/>
    <w:rsid w:val="002000A1"/>
    <w:rsid w:val="0020366C"/>
    <w:rsid w:val="0021310C"/>
    <w:rsid w:val="002133C6"/>
    <w:rsid w:val="00225211"/>
    <w:rsid w:val="00226A66"/>
    <w:rsid w:val="00230130"/>
    <w:rsid w:val="00236BED"/>
    <w:rsid w:val="00242D80"/>
    <w:rsid w:val="00256F2D"/>
    <w:rsid w:val="00257216"/>
    <w:rsid w:val="00276E12"/>
    <w:rsid w:val="002842B6"/>
    <w:rsid w:val="00290343"/>
    <w:rsid w:val="00290B87"/>
    <w:rsid w:val="002A5EDF"/>
    <w:rsid w:val="002C5DAE"/>
    <w:rsid w:val="002C5F29"/>
    <w:rsid w:val="002E1F25"/>
    <w:rsid w:val="002E2B0B"/>
    <w:rsid w:val="002E6B89"/>
    <w:rsid w:val="002F49D0"/>
    <w:rsid w:val="002F4F69"/>
    <w:rsid w:val="002F59AC"/>
    <w:rsid w:val="00301CC3"/>
    <w:rsid w:val="00304C4B"/>
    <w:rsid w:val="00316565"/>
    <w:rsid w:val="00320A5B"/>
    <w:rsid w:val="003226B6"/>
    <w:rsid w:val="0033737D"/>
    <w:rsid w:val="00351F02"/>
    <w:rsid w:val="00356A9A"/>
    <w:rsid w:val="00364D3B"/>
    <w:rsid w:val="00365F52"/>
    <w:rsid w:val="00367AA9"/>
    <w:rsid w:val="00371AC2"/>
    <w:rsid w:val="003756EB"/>
    <w:rsid w:val="003836F8"/>
    <w:rsid w:val="003848F4"/>
    <w:rsid w:val="0039285C"/>
    <w:rsid w:val="003A1F81"/>
    <w:rsid w:val="003A6D19"/>
    <w:rsid w:val="003B0794"/>
    <w:rsid w:val="003B553C"/>
    <w:rsid w:val="003C379D"/>
    <w:rsid w:val="003D087B"/>
    <w:rsid w:val="003F4D54"/>
    <w:rsid w:val="00400FBA"/>
    <w:rsid w:val="00401F3E"/>
    <w:rsid w:val="0041285E"/>
    <w:rsid w:val="004216BD"/>
    <w:rsid w:val="004315C7"/>
    <w:rsid w:val="00437A97"/>
    <w:rsid w:val="00464103"/>
    <w:rsid w:val="00470D31"/>
    <w:rsid w:val="00490F1D"/>
    <w:rsid w:val="004941AD"/>
    <w:rsid w:val="00495504"/>
    <w:rsid w:val="00496056"/>
    <w:rsid w:val="004A3939"/>
    <w:rsid w:val="004A428C"/>
    <w:rsid w:val="004A48A6"/>
    <w:rsid w:val="004B1315"/>
    <w:rsid w:val="004B47C2"/>
    <w:rsid w:val="004B4C9C"/>
    <w:rsid w:val="004C13D9"/>
    <w:rsid w:val="004C714F"/>
    <w:rsid w:val="004D4878"/>
    <w:rsid w:val="005044C9"/>
    <w:rsid w:val="00504E53"/>
    <w:rsid w:val="005072FD"/>
    <w:rsid w:val="00522035"/>
    <w:rsid w:val="00527048"/>
    <w:rsid w:val="00532B83"/>
    <w:rsid w:val="00533700"/>
    <w:rsid w:val="00542C4D"/>
    <w:rsid w:val="00552028"/>
    <w:rsid w:val="005611C2"/>
    <w:rsid w:val="00571D2B"/>
    <w:rsid w:val="00574DE6"/>
    <w:rsid w:val="005763CA"/>
    <w:rsid w:val="00581CCA"/>
    <w:rsid w:val="005974F7"/>
    <w:rsid w:val="005A1644"/>
    <w:rsid w:val="005A39F6"/>
    <w:rsid w:val="005B24A8"/>
    <w:rsid w:val="005B46D8"/>
    <w:rsid w:val="005B7740"/>
    <w:rsid w:val="005C0C9E"/>
    <w:rsid w:val="005C1239"/>
    <w:rsid w:val="005C1995"/>
    <w:rsid w:val="005C3890"/>
    <w:rsid w:val="005D1216"/>
    <w:rsid w:val="005F1165"/>
    <w:rsid w:val="00604CDB"/>
    <w:rsid w:val="00606969"/>
    <w:rsid w:val="00614B5A"/>
    <w:rsid w:val="006223E2"/>
    <w:rsid w:val="006368A9"/>
    <w:rsid w:val="0063773B"/>
    <w:rsid w:val="00645BCC"/>
    <w:rsid w:val="006526FE"/>
    <w:rsid w:val="00654842"/>
    <w:rsid w:val="006860AF"/>
    <w:rsid w:val="00691087"/>
    <w:rsid w:val="006920CF"/>
    <w:rsid w:val="0069483C"/>
    <w:rsid w:val="00697FA5"/>
    <w:rsid w:val="006A0BF9"/>
    <w:rsid w:val="006A526F"/>
    <w:rsid w:val="006A5D0A"/>
    <w:rsid w:val="006A68C4"/>
    <w:rsid w:val="006B1E41"/>
    <w:rsid w:val="006C19AC"/>
    <w:rsid w:val="006C24B5"/>
    <w:rsid w:val="006C3BBA"/>
    <w:rsid w:val="006D4AB6"/>
    <w:rsid w:val="0070244B"/>
    <w:rsid w:val="0070404A"/>
    <w:rsid w:val="007109E4"/>
    <w:rsid w:val="0072682B"/>
    <w:rsid w:val="00734580"/>
    <w:rsid w:val="0074329F"/>
    <w:rsid w:val="00744BBA"/>
    <w:rsid w:val="00746C03"/>
    <w:rsid w:val="0077781B"/>
    <w:rsid w:val="0078065D"/>
    <w:rsid w:val="007844A2"/>
    <w:rsid w:val="00793656"/>
    <w:rsid w:val="00795606"/>
    <w:rsid w:val="007A152E"/>
    <w:rsid w:val="007A2450"/>
    <w:rsid w:val="007A35EA"/>
    <w:rsid w:val="007A658F"/>
    <w:rsid w:val="007B19E2"/>
    <w:rsid w:val="007C257B"/>
    <w:rsid w:val="007C46F9"/>
    <w:rsid w:val="007C5DD2"/>
    <w:rsid w:val="007D65C0"/>
    <w:rsid w:val="007E6FB4"/>
    <w:rsid w:val="007F00E4"/>
    <w:rsid w:val="007F0988"/>
    <w:rsid w:val="007F1D72"/>
    <w:rsid w:val="007F6A35"/>
    <w:rsid w:val="007F7BC6"/>
    <w:rsid w:val="007F7C81"/>
    <w:rsid w:val="008004A2"/>
    <w:rsid w:val="00806943"/>
    <w:rsid w:val="00817198"/>
    <w:rsid w:val="00817AFD"/>
    <w:rsid w:val="00821F46"/>
    <w:rsid w:val="008233D1"/>
    <w:rsid w:val="00845DED"/>
    <w:rsid w:val="00846712"/>
    <w:rsid w:val="008469EC"/>
    <w:rsid w:val="00853A21"/>
    <w:rsid w:val="00853BEF"/>
    <w:rsid w:val="0085649C"/>
    <w:rsid w:val="008571B4"/>
    <w:rsid w:val="008574E7"/>
    <w:rsid w:val="008612B2"/>
    <w:rsid w:val="008701B0"/>
    <w:rsid w:val="00887130"/>
    <w:rsid w:val="0089159E"/>
    <w:rsid w:val="008915A7"/>
    <w:rsid w:val="00894231"/>
    <w:rsid w:val="008979DB"/>
    <w:rsid w:val="008A176D"/>
    <w:rsid w:val="008B0719"/>
    <w:rsid w:val="008B1D24"/>
    <w:rsid w:val="008B63B9"/>
    <w:rsid w:val="008C0352"/>
    <w:rsid w:val="008C76AC"/>
    <w:rsid w:val="008D1C67"/>
    <w:rsid w:val="008D3C5A"/>
    <w:rsid w:val="008D78F1"/>
    <w:rsid w:val="008D7E5D"/>
    <w:rsid w:val="008E683F"/>
    <w:rsid w:val="008F77FA"/>
    <w:rsid w:val="008F7914"/>
    <w:rsid w:val="009033AB"/>
    <w:rsid w:val="00903E5E"/>
    <w:rsid w:val="00904AED"/>
    <w:rsid w:val="00906939"/>
    <w:rsid w:val="00914271"/>
    <w:rsid w:val="00917D80"/>
    <w:rsid w:val="009224D8"/>
    <w:rsid w:val="009271E0"/>
    <w:rsid w:val="00927C5A"/>
    <w:rsid w:val="009408C1"/>
    <w:rsid w:val="00942B7B"/>
    <w:rsid w:val="00943DEB"/>
    <w:rsid w:val="00947367"/>
    <w:rsid w:val="00954452"/>
    <w:rsid w:val="00954829"/>
    <w:rsid w:val="009608C6"/>
    <w:rsid w:val="0096266B"/>
    <w:rsid w:val="0096637D"/>
    <w:rsid w:val="009779CB"/>
    <w:rsid w:val="00984350"/>
    <w:rsid w:val="009969C5"/>
    <w:rsid w:val="009A3682"/>
    <w:rsid w:val="009A4057"/>
    <w:rsid w:val="009A6463"/>
    <w:rsid w:val="009B1982"/>
    <w:rsid w:val="009C6AFA"/>
    <w:rsid w:val="009F1BA5"/>
    <w:rsid w:val="009F3B67"/>
    <w:rsid w:val="009F7FB9"/>
    <w:rsid w:val="00A03EB9"/>
    <w:rsid w:val="00A05A9D"/>
    <w:rsid w:val="00A17F29"/>
    <w:rsid w:val="00A2059F"/>
    <w:rsid w:val="00A2062F"/>
    <w:rsid w:val="00A21732"/>
    <w:rsid w:val="00A228D8"/>
    <w:rsid w:val="00A26BE2"/>
    <w:rsid w:val="00A32119"/>
    <w:rsid w:val="00A4371B"/>
    <w:rsid w:val="00A459EB"/>
    <w:rsid w:val="00A51FCF"/>
    <w:rsid w:val="00A73F94"/>
    <w:rsid w:val="00A75DF6"/>
    <w:rsid w:val="00A867BF"/>
    <w:rsid w:val="00A924AE"/>
    <w:rsid w:val="00A97F55"/>
    <w:rsid w:val="00AB052E"/>
    <w:rsid w:val="00AB6892"/>
    <w:rsid w:val="00AC1523"/>
    <w:rsid w:val="00AC493F"/>
    <w:rsid w:val="00AC7313"/>
    <w:rsid w:val="00AE535F"/>
    <w:rsid w:val="00AF447B"/>
    <w:rsid w:val="00B01768"/>
    <w:rsid w:val="00B018BD"/>
    <w:rsid w:val="00B02455"/>
    <w:rsid w:val="00B17A9E"/>
    <w:rsid w:val="00B21A7D"/>
    <w:rsid w:val="00B25A34"/>
    <w:rsid w:val="00B44EE6"/>
    <w:rsid w:val="00B4771B"/>
    <w:rsid w:val="00B5164A"/>
    <w:rsid w:val="00B5543D"/>
    <w:rsid w:val="00B55DDE"/>
    <w:rsid w:val="00B64513"/>
    <w:rsid w:val="00B66E51"/>
    <w:rsid w:val="00BA00CC"/>
    <w:rsid w:val="00BA0EC8"/>
    <w:rsid w:val="00BB5283"/>
    <w:rsid w:val="00BD093B"/>
    <w:rsid w:val="00BD2E21"/>
    <w:rsid w:val="00BE5664"/>
    <w:rsid w:val="00BE67C5"/>
    <w:rsid w:val="00BF66AB"/>
    <w:rsid w:val="00BF6AED"/>
    <w:rsid w:val="00C01F5D"/>
    <w:rsid w:val="00C04192"/>
    <w:rsid w:val="00C10C09"/>
    <w:rsid w:val="00C235D5"/>
    <w:rsid w:val="00C24EA9"/>
    <w:rsid w:val="00C400EA"/>
    <w:rsid w:val="00C44BF3"/>
    <w:rsid w:val="00C613A8"/>
    <w:rsid w:val="00C72FBD"/>
    <w:rsid w:val="00C77E53"/>
    <w:rsid w:val="00C82C6D"/>
    <w:rsid w:val="00C94169"/>
    <w:rsid w:val="00C95853"/>
    <w:rsid w:val="00CA0CA6"/>
    <w:rsid w:val="00CA1C35"/>
    <w:rsid w:val="00CB04E5"/>
    <w:rsid w:val="00CB06C8"/>
    <w:rsid w:val="00CB7D5A"/>
    <w:rsid w:val="00CC3545"/>
    <w:rsid w:val="00CD1D0E"/>
    <w:rsid w:val="00CD5904"/>
    <w:rsid w:val="00CE22C8"/>
    <w:rsid w:val="00CE587C"/>
    <w:rsid w:val="00CE7CD1"/>
    <w:rsid w:val="00CF2416"/>
    <w:rsid w:val="00CF48D8"/>
    <w:rsid w:val="00CF6D0F"/>
    <w:rsid w:val="00D049A4"/>
    <w:rsid w:val="00D06C5C"/>
    <w:rsid w:val="00D101D1"/>
    <w:rsid w:val="00D14403"/>
    <w:rsid w:val="00D15BF3"/>
    <w:rsid w:val="00D30B7B"/>
    <w:rsid w:val="00D34AA4"/>
    <w:rsid w:val="00D35689"/>
    <w:rsid w:val="00D454AF"/>
    <w:rsid w:val="00D539D1"/>
    <w:rsid w:val="00D55F6D"/>
    <w:rsid w:val="00D669D4"/>
    <w:rsid w:val="00D67F3F"/>
    <w:rsid w:val="00D74158"/>
    <w:rsid w:val="00D75BBC"/>
    <w:rsid w:val="00D77BF1"/>
    <w:rsid w:val="00D813DF"/>
    <w:rsid w:val="00D83C0D"/>
    <w:rsid w:val="00D8433B"/>
    <w:rsid w:val="00DA5DD4"/>
    <w:rsid w:val="00DB166D"/>
    <w:rsid w:val="00DB23DC"/>
    <w:rsid w:val="00DB2A8F"/>
    <w:rsid w:val="00DC686F"/>
    <w:rsid w:val="00DD04D5"/>
    <w:rsid w:val="00DD492D"/>
    <w:rsid w:val="00DD70E9"/>
    <w:rsid w:val="00DE0EC1"/>
    <w:rsid w:val="00DE49FE"/>
    <w:rsid w:val="00DE51DE"/>
    <w:rsid w:val="00DF4D89"/>
    <w:rsid w:val="00E064B7"/>
    <w:rsid w:val="00E11BD6"/>
    <w:rsid w:val="00E16B72"/>
    <w:rsid w:val="00E22922"/>
    <w:rsid w:val="00E54215"/>
    <w:rsid w:val="00E73E1B"/>
    <w:rsid w:val="00E748FA"/>
    <w:rsid w:val="00EA6E47"/>
    <w:rsid w:val="00EB47D5"/>
    <w:rsid w:val="00EB7462"/>
    <w:rsid w:val="00EC35FC"/>
    <w:rsid w:val="00EC468C"/>
    <w:rsid w:val="00EC4A80"/>
    <w:rsid w:val="00EC4CBC"/>
    <w:rsid w:val="00EC50E9"/>
    <w:rsid w:val="00ED4607"/>
    <w:rsid w:val="00EF28F2"/>
    <w:rsid w:val="00EF4E64"/>
    <w:rsid w:val="00F02BB8"/>
    <w:rsid w:val="00F05D16"/>
    <w:rsid w:val="00F11DBC"/>
    <w:rsid w:val="00F153AE"/>
    <w:rsid w:val="00F2617C"/>
    <w:rsid w:val="00F33EC0"/>
    <w:rsid w:val="00F46A0C"/>
    <w:rsid w:val="00F46AD9"/>
    <w:rsid w:val="00F50F2D"/>
    <w:rsid w:val="00F523EB"/>
    <w:rsid w:val="00F5344B"/>
    <w:rsid w:val="00F545DB"/>
    <w:rsid w:val="00F55E2D"/>
    <w:rsid w:val="00F833AF"/>
    <w:rsid w:val="00F84606"/>
    <w:rsid w:val="00F9069B"/>
    <w:rsid w:val="00FB0E1B"/>
    <w:rsid w:val="00FB5702"/>
    <w:rsid w:val="00FC0A6B"/>
    <w:rsid w:val="00FC27C8"/>
    <w:rsid w:val="00FC33AF"/>
    <w:rsid w:val="00FD3C15"/>
    <w:rsid w:val="00FD420F"/>
    <w:rsid w:val="00FE6792"/>
    <w:rsid w:val="00FF7674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73312B"/>
  <w15:docId w15:val="{DA26F42A-828B-4868-90C4-9D82B72C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8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A1888"/>
    <w:pPr>
      <w:ind w:left="720"/>
      <w:contextualSpacing/>
    </w:pPr>
  </w:style>
  <w:style w:type="table" w:styleId="Middelsrutenett3uthevingsfarge1">
    <w:name w:val="Medium Grid 3 Accent 1"/>
    <w:basedOn w:val="Vanligtabell"/>
    <w:uiPriority w:val="69"/>
    <w:rsid w:val="000A18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Topptekst">
    <w:name w:val="header"/>
    <w:basedOn w:val="Normal"/>
    <w:link w:val="TopptekstTegn"/>
    <w:uiPriority w:val="99"/>
    <w:unhideWhenUsed/>
    <w:rsid w:val="000A1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A1888"/>
  </w:style>
  <w:style w:type="paragraph" w:styleId="Bunntekst">
    <w:name w:val="footer"/>
    <w:basedOn w:val="Normal"/>
    <w:link w:val="BunntekstTegn"/>
    <w:uiPriority w:val="99"/>
    <w:unhideWhenUsed/>
    <w:rsid w:val="000A1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A1888"/>
  </w:style>
  <w:style w:type="character" w:styleId="Hyperkobling">
    <w:name w:val="Hyperlink"/>
    <w:basedOn w:val="Standardskriftforavsnitt"/>
    <w:uiPriority w:val="99"/>
    <w:unhideWhenUsed/>
    <w:rsid w:val="00D55F6D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55F6D"/>
    <w:rPr>
      <w:color w:val="808080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351F02"/>
    <w:rPr>
      <w:color w:val="800080" w:themeColor="followedHyperlink"/>
      <w:u w:val="single"/>
    </w:rPr>
  </w:style>
  <w:style w:type="table" w:styleId="Lysskyggelegginguthevingsfarge1">
    <w:name w:val="Light Shading Accent 1"/>
    <w:basedOn w:val="Vanligtabell"/>
    <w:uiPriority w:val="60"/>
    <w:rsid w:val="005974F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89159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89159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89159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9159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915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30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bk.no/byggereglene/byggteknisk-forskrift-tek17/7/innledning/" TargetMode="External"/><Relationship Id="rId21" Type="http://schemas.openxmlformats.org/officeDocument/2006/relationships/hyperlink" Target="https://www.nve.no/hydrologi/urbanhydrologi/" TargetMode="External"/><Relationship Id="rId42" Type="http://schemas.openxmlformats.org/officeDocument/2006/relationships/hyperlink" Target="https://www.nve.no/Media/4952/rapportmaler-prosedyrebeskrivelse.pdf" TargetMode="External"/><Relationship Id="rId47" Type="http://schemas.openxmlformats.org/officeDocument/2006/relationships/hyperlink" Target="https://dibk.no/byggereglene/byggteknisk-forskrift-tek17/7/7-3/" TargetMode="External"/><Relationship Id="rId63" Type="http://schemas.openxmlformats.org/officeDocument/2006/relationships/hyperlink" Target="https://dibk.no/byggereglene/byggteknisk-forskrift-tek17/7/7-1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www.dsb.no/globalassets/dokumenter/veiledere-handboker-og-informasjonsmateriell/veiledere/samfunnssikkerhet_i_kommunens-arealplanlegging_metode-for-risiko_og_saarbarhetsanalys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imaservicesenter.no/kss/klimaprofiler/rogaland" TargetMode="External"/><Relationship Id="rId29" Type="http://schemas.openxmlformats.org/officeDocument/2006/relationships/hyperlink" Target="https://klimaservicesenter.no/kss/klimaprofiler/rogaland" TargetMode="External"/><Relationship Id="rId11" Type="http://schemas.openxmlformats.org/officeDocument/2006/relationships/hyperlink" Target="https://www.dsb.no/veiledere-handboker-og-informasjonsmateriell/veileder-om-sikkerheten-rundt-storulykkevirksomheter/" TargetMode="External"/><Relationship Id="rId24" Type="http://schemas.openxmlformats.org/officeDocument/2006/relationships/hyperlink" Target="https://www.nve.no/karttjenester/" TargetMode="External"/><Relationship Id="rId32" Type="http://schemas.openxmlformats.org/officeDocument/2006/relationships/hyperlink" Target="https://dibk.no/byggereglene/byggteknisk-forskrift-tek17/7/innledning/" TargetMode="External"/><Relationship Id="rId37" Type="http://schemas.openxmlformats.org/officeDocument/2006/relationships/hyperlink" Target="https://www.nve.no/flaum-og-skred/arealplanlegging/" TargetMode="External"/><Relationship Id="rId40" Type="http://schemas.openxmlformats.org/officeDocument/2006/relationships/hyperlink" Target="https://www.nve.no/karttjenester/" TargetMode="External"/><Relationship Id="rId45" Type="http://schemas.openxmlformats.org/officeDocument/2006/relationships/hyperlink" Target="https://dibk.no/byggereglene/byggteknisk-forskrift-tek17/7/innledning/" TargetMode="External"/><Relationship Id="rId53" Type="http://schemas.openxmlformats.org/officeDocument/2006/relationships/hyperlink" Target="https://www.nve.no/flaum-og-skred/arealplanlegging/" TargetMode="External"/><Relationship Id="rId58" Type="http://schemas.openxmlformats.org/officeDocument/2006/relationships/hyperlink" Target="https://dibk.no/byggereglene/byggteknisk-forskrift-tek17/7/7-3/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s://www.dsb.no/veiledere-handboker-og-informasjonsmateriell/havnivastigning-og-stormflo/" TargetMode="External"/><Relationship Id="rId19" Type="http://schemas.openxmlformats.org/officeDocument/2006/relationships/hyperlink" Target="https://www.norskvann.no/component/hikashop/product/412-r190-klimatilpasningstiltak-innen-vann-og-avlop-i-kommunale-planer/category_pathway-12" TargetMode="External"/><Relationship Id="rId14" Type="http://schemas.openxmlformats.org/officeDocument/2006/relationships/hyperlink" Target="https://dibk.no/byggereglene/byggteknisk-forskrift-tek17/7/7-1/" TargetMode="External"/><Relationship Id="rId22" Type="http://schemas.openxmlformats.org/officeDocument/2006/relationships/hyperlink" Target="https://www.dsb.no/rapporter-og-evalueringer/risikoanalyse-av-regnflom-i-by/" TargetMode="External"/><Relationship Id="rId27" Type="http://schemas.openxmlformats.org/officeDocument/2006/relationships/hyperlink" Target="https://dibk.no/byggereglene/byggteknisk-forskrift-tek17/7/7-1/" TargetMode="External"/><Relationship Id="rId30" Type="http://schemas.openxmlformats.org/officeDocument/2006/relationships/hyperlink" Target="https://www.nve.no/flaum-og-skred/arealplanlegging/" TargetMode="External"/><Relationship Id="rId35" Type="http://schemas.openxmlformats.org/officeDocument/2006/relationships/hyperlink" Target="https://klimaservicesenter.no/kss/klimaprofiler/rogaland" TargetMode="External"/><Relationship Id="rId43" Type="http://schemas.openxmlformats.org/officeDocument/2006/relationships/hyperlink" Target="http://publikasjoner.nve.no/rapport/2016/rapport2016_77.pdf" TargetMode="External"/><Relationship Id="rId48" Type="http://schemas.openxmlformats.org/officeDocument/2006/relationships/hyperlink" Target="https://dibk.no/byggereglene/byggteknisk-forskrift-tek17/7/innledning/" TargetMode="External"/><Relationship Id="rId56" Type="http://schemas.openxmlformats.org/officeDocument/2006/relationships/hyperlink" Target="https://dibk.no/byggereglene/byggteknisk-forskrift-tek17/7/7-1/" TargetMode="External"/><Relationship Id="rId64" Type="http://schemas.openxmlformats.org/officeDocument/2006/relationships/hyperlink" Target="https://dibk.no/byggereglene/byggteknisk-forskrift-tek17/7/7-2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dsb.no/lover/risiko-sarbarhet-og-beredskap/artikler/kommunens-arealplanlegging---skjema/" TargetMode="External"/><Relationship Id="rId51" Type="http://schemas.openxmlformats.org/officeDocument/2006/relationships/hyperlink" Target="https://dibk.no/byggereglene/byggteknisk-forskrift-tek17/7/7-4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dsb.no/lover/farlige-stoffer/farlige-stoffer/informasjon/fast---anlegg-og-kart/" TargetMode="External"/><Relationship Id="rId17" Type="http://schemas.openxmlformats.org/officeDocument/2006/relationships/hyperlink" Target="https://www.vestfoldfylke.no/globalassets/vfk/dokumenter/samfunnsutvikling/samfunn-og-plan/veileder-overvann-30-01-17.pdf" TargetMode="External"/><Relationship Id="rId25" Type="http://schemas.openxmlformats.org/officeDocument/2006/relationships/hyperlink" Target="https://www.nve.no/flaum-og-skred/arealplanlegging/" TargetMode="External"/><Relationship Id="rId33" Type="http://schemas.openxmlformats.org/officeDocument/2006/relationships/hyperlink" Target="https://dibk.no/byggereglene/byggteknisk-forskrift-tek17/7/7-1/" TargetMode="External"/><Relationship Id="rId38" Type="http://schemas.openxmlformats.org/officeDocument/2006/relationships/hyperlink" Target="https://klimaservicesenter.no/kss/klimaprofiler/rogaland" TargetMode="External"/><Relationship Id="rId46" Type="http://schemas.openxmlformats.org/officeDocument/2006/relationships/hyperlink" Target="https://dibk.no/byggereglene/byggteknisk-forskrift-tek17/7/7-1/" TargetMode="External"/><Relationship Id="rId59" Type="http://schemas.openxmlformats.org/officeDocument/2006/relationships/hyperlink" Target="https://klimaservicesenter.no/kss/klimaprofiler/rogaland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www.norskvann.no/component/hikashop/product/412-r190-klimatilpasningstiltak-innen-vann-og-avlop-i-kommunale-planer/category_pathway-12" TargetMode="External"/><Relationship Id="rId41" Type="http://schemas.openxmlformats.org/officeDocument/2006/relationships/hyperlink" Target="https://www.nve.no/Media/4952/rapportmaler-prosedyrebeskrivelse.pdf" TargetMode="External"/><Relationship Id="rId54" Type="http://schemas.openxmlformats.org/officeDocument/2006/relationships/hyperlink" Target="https://www.nve.no/karttjenester/" TargetMode="External"/><Relationship Id="rId62" Type="http://schemas.openxmlformats.org/officeDocument/2006/relationships/hyperlink" Target="https://dibk.no/byggereglene/byggteknisk-forskrift-tek17/7/innledn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ibk.no/byggereglene/byggteknisk-forskrift-tek17/7/7-2/" TargetMode="External"/><Relationship Id="rId23" Type="http://schemas.openxmlformats.org/officeDocument/2006/relationships/hyperlink" Target="https://klimaservicesenter.no/kss/klimaprofiler/rogaland" TargetMode="External"/><Relationship Id="rId28" Type="http://schemas.openxmlformats.org/officeDocument/2006/relationships/hyperlink" Target="https://dibk.no/byggereglene/byggteknisk-forskrift-tek17/7/7-2/" TargetMode="External"/><Relationship Id="rId36" Type="http://schemas.openxmlformats.org/officeDocument/2006/relationships/hyperlink" Target="https://dibk.no/byggereglene/byggteknisk-forskrift-tek17/7/7-2/" TargetMode="External"/><Relationship Id="rId49" Type="http://schemas.openxmlformats.org/officeDocument/2006/relationships/hyperlink" Target="https://dibk.no/byggereglene/byggteknisk-forskrift-tek17/7/7-1/" TargetMode="External"/><Relationship Id="rId57" Type="http://schemas.openxmlformats.org/officeDocument/2006/relationships/hyperlink" Target="https://dibk.no/byggereglene/byggteknisk-forskrift-tek17/7/7-3/" TargetMode="External"/><Relationship Id="rId10" Type="http://schemas.openxmlformats.org/officeDocument/2006/relationships/hyperlink" Target="https://www.dsb.no/lover/farlige-stoffer/farlige-stoffer/informasjon/fast---anlegg-og-kart/" TargetMode="External"/><Relationship Id="rId31" Type="http://schemas.openxmlformats.org/officeDocument/2006/relationships/hyperlink" Target="https://www.nve.no/karttjenester/" TargetMode="External"/><Relationship Id="rId44" Type="http://schemas.openxmlformats.org/officeDocument/2006/relationships/hyperlink" Target="http://publikasjoner.nve.no/rapport/2016/rapport2016_77.pdf" TargetMode="External"/><Relationship Id="rId52" Type="http://schemas.openxmlformats.org/officeDocument/2006/relationships/hyperlink" Target="https://klimaservicesenter.no/kss/klimaprofiler/rogaland" TargetMode="External"/><Relationship Id="rId60" Type="http://schemas.openxmlformats.org/officeDocument/2006/relationships/hyperlink" Target="https://www.dsb.no/veiledere-handboker-og-informasjonsmateriell/havnivastigning-og-stormflo/" TargetMode="External"/><Relationship Id="rId65" Type="http://schemas.openxmlformats.org/officeDocument/2006/relationships/hyperlink" Target="https://klimaservicesenter.no/kss/klimaprofiler/rogala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sb.no/veiledere-handboker-og-informasjonsmateriell/veileder-om-sikkerheten-rundt-storulykkevirksomheter/" TargetMode="External"/><Relationship Id="rId13" Type="http://schemas.openxmlformats.org/officeDocument/2006/relationships/hyperlink" Target="https://dibk.no/byggereglene/byggteknisk-forskrift-tek17/" TargetMode="External"/><Relationship Id="rId18" Type="http://schemas.openxmlformats.org/officeDocument/2006/relationships/hyperlink" Target="https://www.vfk.no/globalassets/planportalen/dokumenter/vannforvaltning/veileder-overvann-30-01-17.pdf" TargetMode="External"/><Relationship Id="rId39" Type="http://schemas.openxmlformats.org/officeDocument/2006/relationships/hyperlink" Target="https://www.nve.no/flaum-og-skred/arealplanlegging/" TargetMode="External"/><Relationship Id="rId34" Type="http://schemas.openxmlformats.org/officeDocument/2006/relationships/hyperlink" Target="https://dibk.no/byggereglene/byggteknisk-forskrift-tek17/7/7-2/" TargetMode="External"/><Relationship Id="rId50" Type="http://schemas.openxmlformats.org/officeDocument/2006/relationships/hyperlink" Target="https://dibk.no/byggereglene/byggteknisk-forskrift-tek17/7/7-3/" TargetMode="External"/><Relationship Id="rId55" Type="http://schemas.openxmlformats.org/officeDocument/2006/relationships/hyperlink" Target="https://dibk.no/byggereglene/byggteknisk-forskrift-tek17/7/innlednin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2353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sk12885</dc:creator>
  <cp:lastModifiedBy>Sivert Risheim</cp:lastModifiedBy>
  <cp:revision>70</cp:revision>
  <dcterms:created xsi:type="dcterms:W3CDTF">2024-04-29T11:42:00Z</dcterms:created>
  <dcterms:modified xsi:type="dcterms:W3CDTF">2024-06-18T13:50:00Z</dcterms:modified>
</cp:coreProperties>
</file>